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hint="default" w:ascii="方正公文小标宋" w:eastAsia="方正公文小标宋"/>
          <w:sz w:val="84"/>
          <w:szCs w:val="84"/>
          <w:lang w:val="en-US" w:eastAsia="zh-CN"/>
        </w:rPr>
      </w:pPr>
      <w:r>
        <w:rPr>
          <w:rFonts w:hint="eastAsia" w:ascii="方正公文小标宋" w:eastAsia="方正公文小标宋"/>
          <w:sz w:val="84"/>
          <w:szCs w:val="84"/>
          <w:lang w:val="en-US" w:eastAsia="zh-CN"/>
        </w:rPr>
        <w:t>青海</w:t>
      </w:r>
      <w:r>
        <w:rPr>
          <w:rFonts w:hint="eastAsia" w:ascii="方正公文小标宋" w:eastAsia="方正公文小标宋"/>
          <w:sz w:val="84"/>
          <w:szCs w:val="84"/>
          <w:lang w:eastAsia="zh-CN"/>
        </w:rPr>
        <w:t>省</w:t>
      </w:r>
      <w:r>
        <w:rPr>
          <w:rFonts w:hint="eastAsia" w:ascii="方正公文小标宋" w:eastAsia="方正公文小标宋"/>
          <w:sz w:val="84"/>
          <w:szCs w:val="84"/>
          <w:lang w:val="en-US" w:eastAsia="zh-CN"/>
        </w:rPr>
        <w:t>西宁</w:t>
      </w:r>
      <w:r>
        <w:rPr>
          <w:rFonts w:hint="eastAsia" w:ascii="方正公文小标宋" w:eastAsia="方正公文小标宋"/>
          <w:sz w:val="84"/>
          <w:szCs w:val="84"/>
          <w:lang w:eastAsia="zh-CN"/>
        </w:rPr>
        <w:t>市</w:t>
      </w:r>
      <w:r>
        <w:rPr>
          <w:rFonts w:hint="eastAsia" w:ascii="方正公文小标宋" w:eastAsia="方正公文小标宋"/>
          <w:sz w:val="84"/>
          <w:szCs w:val="84"/>
          <w:lang w:val="en-US" w:eastAsia="zh-CN"/>
        </w:rPr>
        <w:t>城中区</w:t>
      </w:r>
    </w:p>
    <w:p>
      <w:pPr>
        <w:jc w:val="center"/>
        <w:rPr>
          <w:rFonts w:ascii="方正公文小标宋" w:eastAsia="方正公文小标宋"/>
          <w:sz w:val="84"/>
          <w:szCs w:val="84"/>
          <w:lang w:eastAsia="zh-CN"/>
        </w:rPr>
      </w:pPr>
      <w:r>
        <w:rPr>
          <w:rFonts w:hint="eastAsia" w:ascii="方正公文小标宋" w:eastAsia="方正公文小标宋"/>
          <w:sz w:val="84"/>
          <w:szCs w:val="84"/>
          <w:lang w:val="en-US" w:eastAsia="zh-CN"/>
        </w:rPr>
        <w:t>人民街街道</w:t>
      </w:r>
      <w:r>
        <w:rPr>
          <w:rFonts w:hint="eastAsia" w:ascii="方正公文小标宋" w:eastAsia="方正公文小标宋"/>
          <w:sz w:val="84"/>
          <w:szCs w:val="84"/>
          <w:lang w:eastAsia="zh-CN"/>
        </w:rPr>
        <w:t>履行职责事项清单</w:t>
      </w:r>
    </w:p>
    <w:p>
      <w:pPr>
        <w:pStyle w:val="2"/>
        <w:jc w:val="both"/>
        <w:rPr>
          <w:rFonts w:ascii="方正公文小标宋" w:eastAsia="方正公文小标宋"/>
          <w:sz w:val="84"/>
          <w:szCs w:val="84"/>
          <w:lang w:eastAsia="zh-CN"/>
        </w:rPr>
      </w:pPr>
    </w:p>
    <w:p>
      <w:pPr>
        <w:pStyle w:val="2"/>
        <w:jc w:val="both"/>
        <w:rPr>
          <w:lang w:eastAsia="zh-CN"/>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8"/>
            <w:numPr>
              <w:ilvl w:val="0"/>
              <w:numId w:val="0"/>
            </w:numPr>
            <w:tabs>
              <w:tab w:val="right" w:leader="dot" w:pos="14001"/>
            </w:tabs>
            <w:ind w:leftChars="0"/>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_Toc8648 </w:instrText>
          </w:r>
          <w: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_Toc8648 \h </w:instrText>
          </w:r>
          <w:r>
            <w:fldChar w:fldCharType="separate"/>
          </w:r>
          <w:r>
            <w:t>1</w:t>
          </w:r>
          <w:r>
            <w:fldChar w:fldCharType="end"/>
          </w:r>
          <w:r>
            <w:fldChar w:fldCharType="end"/>
          </w:r>
        </w:p>
        <w:p>
          <w:pPr>
            <w:pStyle w:val="8"/>
            <w:numPr>
              <w:ilvl w:val="0"/>
              <w:numId w:val="0"/>
            </w:numPr>
            <w:tabs>
              <w:tab w:val="right" w:leader="dot" w:pos="14001"/>
            </w:tabs>
            <w:ind w:leftChars="0"/>
          </w:pPr>
          <w:r>
            <w:rPr>
              <w:rFonts w:hint="eastAsia"/>
              <w:bCs/>
              <w:lang w:val="en-US" w:eastAsia="zh-CN"/>
            </w:rPr>
            <w:t>2.</w:t>
          </w:r>
          <w:r>
            <w:rPr>
              <w:bCs/>
              <w:lang w:val="zh-CN"/>
            </w:rPr>
            <w:fldChar w:fldCharType="begin"/>
          </w:r>
          <w:r>
            <w:rPr>
              <w:bCs/>
              <w:lang w:val="zh-CN"/>
            </w:rPr>
            <w:instrText xml:space="preserve"> HYPERLINK \l _Toc23910 </w:instrText>
          </w:r>
          <w:r>
            <w:rPr>
              <w:bCs/>
              <w:lang w:val="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rPr>
              <w:rFonts w:hint="eastAsia"/>
              <w:lang w:val="en-US" w:eastAsia="zh-CN"/>
            </w:rPr>
            <w:t>8</w:t>
          </w:r>
          <w:r>
            <w:rPr>
              <w:bCs/>
              <w:lang w:val="zh-CN"/>
            </w:rPr>
            <w:fldChar w:fldCharType="end"/>
          </w:r>
        </w:p>
        <w:p>
          <w:pPr>
            <w:pStyle w:val="8"/>
            <w:numPr>
              <w:ilvl w:val="0"/>
              <w:numId w:val="0"/>
            </w:numPr>
            <w:tabs>
              <w:tab w:val="right" w:leader="dot" w:pos="14001"/>
            </w:tabs>
            <w:ind w:leftChars="0"/>
            <w:rPr>
              <w:rFonts w:hint="eastAsia" w:eastAsia="方正公文仿宋"/>
              <w:lang w:val="en-US" w:eastAsia="zh-CN"/>
            </w:rPr>
          </w:pPr>
          <w:r>
            <w:rPr>
              <w:rFonts w:hint="eastAsia"/>
              <w:bCs/>
              <w:lang w:val="en-US" w:eastAsia="zh-CN"/>
            </w:rPr>
            <w:t>3.</w:t>
          </w:r>
          <w:r>
            <w:rPr>
              <w:bCs/>
              <w:lang w:val="zh-CN"/>
            </w:rPr>
            <w:fldChar w:fldCharType="begin"/>
          </w:r>
          <w:r>
            <w:rPr>
              <w:bCs/>
              <w:lang w:val="zh-CN"/>
            </w:rPr>
            <w:instrText xml:space="preserve"> HYPERLINK \l _Toc30603 </w:instrText>
          </w:r>
          <w:r>
            <w:rPr>
              <w:bCs/>
              <w:lang w:val="zh-CN"/>
            </w:rPr>
            <w:fldChar w:fldCharType="separate"/>
          </w:r>
          <w:r>
            <w:rPr>
              <w:rFonts w:hint="eastAsia" w:ascii="Times New Roman" w:hAnsi="Times New Roman" w:eastAsia="方正公文小标宋" w:cs="Times New Roman"/>
              <w:lang w:eastAsia="zh-CN"/>
            </w:rPr>
            <w:t>上级部门收回事项清单</w:t>
          </w:r>
          <w:r>
            <w:tab/>
          </w:r>
          <w:r>
            <w:rPr>
              <w:rFonts w:hint="eastAsia"/>
              <w:lang w:val="en-US" w:eastAsia="zh-CN"/>
            </w:rPr>
            <w:t>5</w:t>
          </w:r>
          <w:r>
            <w:rPr>
              <w:bCs/>
              <w:lang w:val="zh-CN"/>
            </w:rPr>
            <w:fldChar w:fldCharType="end"/>
          </w:r>
          <w:r>
            <w:rPr>
              <w:rFonts w:hint="eastAsia"/>
              <w:bCs/>
              <w:lang w:val="en-US" w:eastAsia="zh-CN"/>
            </w:rPr>
            <w:t>2</w:t>
          </w:r>
        </w:p>
        <w:p>
          <w:r>
            <w:rPr>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6767293"/>
      <w:bookmarkStart w:id="1" w:name="_Toc172077949"/>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0"/>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黑体"/>
                <w:lang w:eastAsia="zh-CN" w:bidi="ar"/>
              </w:rPr>
            </w:pPr>
            <w:r>
              <w:rPr>
                <w:rStyle w:val="18"/>
                <w:rFonts w:hint="eastAsia" w:hAnsi="方正公文黑体" w:eastAsia="方正公文黑体"/>
                <w:color w:val="auto"/>
                <w:lang w:eastAsia="zh-CN" w:bidi="ar"/>
              </w:rPr>
              <w:t>一、党的建设（</w:t>
            </w:r>
            <w:r>
              <w:rPr>
                <w:rStyle w:val="18"/>
                <w:rFonts w:hint="eastAsia" w:hAnsi="方正公文黑体" w:eastAsia="方正公文黑体"/>
                <w:color w:val="auto"/>
                <w:lang w:val="en-US" w:eastAsia="zh-CN" w:bidi="ar"/>
              </w:rPr>
              <w:t>17</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方正公文仿宋" w:hAnsi="Times New Roman" w:eastAsia="方正公文仿宋"/>
                <w:lang w:eastAsia="zh-CN" w:bidi="ar"/>
              </w:rPr>
            </w:pPr>
            <w:r>
              <w:rPr>
                <w:rFonts w:hint="eastAsia" w:ascii="Times New Roman" w:hAnsi="Times New Roman" w:eastAsia="方正公文仿宋" w:cs="Times New Roman"/>
                <w:lang w:eastAsia="zh-CN" w:bidi="ar"/>
              </w:rPr>
              <w:t>深入学习贯彻习近平新时代中国特色社会主义思想和习近平总书记关于青海工作的重要指示批示精神，宣传贯彻执行党的路线方针政策和上级党组织及本级党组织的决议，组织开展党内集中教育</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推进基层党组织标准化、规范化建设，严格落实各项组织生活制度，规范组织开展民主生活会、组织生活会、“三会一课”等，加强街道党工委和所属基层党组织自身建设，做好基层党组织成立、撤销、调整、换届以及整顿软弱涣散党组织等工作，严肃党内政治生活，健全完善“三重一大”事项集体决策机制，严格执行民主集中制和重要事项请示报告制度</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加强干部队伍建设，做好街道机关、事业单位干部和社区干部的教育、培养、选拔、考核、监督等工作，抓好退休党员干部服务保障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坚持党管人才，做好人才服务和引进工作，加强本土人才培养和激励，推动社区后备人才储备，抓好本地区社会组织、社会组织负责人的教育、培养、管理和监督工作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党建引领基层治理和基层政权建设，指导居民委员会规范化建设，加强换届选举、补（改）选及居民自治工作的指导与监管，支持保障依法开展自治活动，加强社会工作者、志愿者队伍建设和管理，抓好“新兴领域”党建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落实社区干部基本报酬和社区组织办公运转经费、服务群众经费、党建工作经费、服务设施和信息化建设经费，提升社区组织活动阵地服务承载能力</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落实全面从严治党主体责任，加强党的纪律建设和作风建设，开展巡视巡察反馈问题整改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做好精神文明建设工作，规范新时代文明实践所（站）发展，开展新时代爱国主义宣传教育，培育和践行社会主义核心价值观，开展各类理论宣讲活动，推进移风易俗</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开展本级人民代表大会代表的组织选举工作，召开本地区人民代表大会，联系辖区内人大代表，做好人大代表依法履职服务保障及代表建议办理</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建立基层政协联络工作机制，保障政协委员民主监督和参政议政，开展委员联络、视察调研等服务保障工作，按程序办理政协委员提案</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指导辖区各基层工会组织健全民主管理制度，开展职工文化活动及救助帮扶工作，维护职工合法权益</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开展共青团建设工作，指导社区做好基层团组织工作，组织辖区团组织和青少年开展各类学习培训、社会实践和志愿服务活动</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加强妇联组织建设，指导辖区妇女联合会组织按期换届、选举，维护妇女儿童权益</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加强基层残联、科协、基层关工委和红十字会组织建设，推进团结教育、维护合法权益</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组织开展李强“委员工作室”活动</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整合“12345热线+网格”功能，将党建引领有诉必应马上办与网格化管理深度融合</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开展街道</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微改革</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工作</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Style w:val="18"/>
                <w:rFonts w:hint="eastAsia" w:hAnsi="方正公文黑体" w:eastAsia="方正公文黑体"/>
                <w:color w:val="auto"/>
                <w:lang w:val="en-US" w:eastAsia="zh-CN" w:bidi="ar"/>
              </w:rPr>
              <w:t>二</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生态环境保护</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6</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学习贯彻习近平生态文明思想，落实生态环境保护主体责任，宣传生态环境保护法律法规和政策规定，推进生态文明建设</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落实河湖长制，对责任河湖开展日常巡查，协调解决河湖管理和保护的具体问题，对突发水污染问题和重大问题及时报告，指导监督社区责任河湖长履行河湖保护职责</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落实林（草）长制，加强对辖区内林地日常巡查，加强巡护巡查，对破坏林业资源的行为及时制止并上报，指导监督社区林草长履行职责</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组织开展植树造林、国土绿化活动，做好荒山造林、退化林改造和林木抚育等工作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推动开展清洁能源革命，做好光电、风电、生物质能等清洁能源及节能设备使用的宣传推广工作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开展垃圾分类宣传教育、指导工作</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Style w:val="18"/>
                <w:rFonts w:hint="eastAsia" w:hAnsi="方正公文黑体" w:eastAsia="方正公文黑体"/>
                <w:color w:val="auto"/>
                <w:lang w:val="en-US" w:eastAsia="zh-CN" w:bidi="ar"/>
              </w:rPr>
              <w:t>三、民族宗教（共1项）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学习贯彻习近平总书记关于加强和改进民族工作的重要思想以及关于宗教工作的重要论述，开展铸牢中华民族共同体意识宣传教育，加强党的民族宗教理论和方针政策宣传，打造民族团结示范点，促进各民族广泛交往交流交融</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Style w:val="18"/>
                <w:rFonts w:hint="eastAsia" w:hAnsi="方正公文黑体" w:eastAsia="方正公文黑体"/>
                <w:color w:val="auto"/>
                <w:lang w:val="en-US" w:eastAsia="zh-CN" w:bidi="ar"/>
              </w:rPr>
              <w:t>四、平安法治（共7项）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负责辖区行政复议和行政诉讼工作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依法设立人民调解委员会，开展人民调解工作，指导社区人民调解工作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加强流动人口及出租房屋的管理监督，加强日常巡查排查，及时上报违法行为</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开展安全生产日常宣传、监督检查，履行安全生产监督职责，做好辖区内消防、燃气、防灾减灾等安全生产工作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负责本辖区防震减灾工作，组织开展地震应急知识的宣传普及、值班值守、应急演练等工作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开展森林防灭火知识宣传普及，组织指导开展森林区域日常巡查检查和可燃物清理等工作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组织开展街道、社区干部及群众的人民防空教育</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Style w:val="18"/>
                <w:rFonts w:hint="eastAsia" w:hAnsi="方正公文黑体" w:eastAsia="方正公文黑体"/>
                <w:color w:val="auto"/>
                <w:lang w:val="en-US" w:eastAsia="zh-CN" w:bidi="ar"/>
              </w:rPr>
              <w:t>五、民生服务（共18项）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做好便民服务中心规范化建设，合理设立便民服务窗口，负责各类政务服务事项，开展“一站式”服务，提供帮办代办服务</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负责养老保险参保人员新参、补缴、待遇申请、信息变更、死亡注销等资格初审及信息录入工作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开展城镇职工、城乡居民基本医疗保险参保登记、信息查询、变更等业务</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开展就业、创业政策宣传服务工作，组织人员参加各类技能培训、就业招聘活动，做好劳动力转移就业服务保障工作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开展爱国卫生运动，组织开展群众性卫生与健康活动、传染病预防和其他公共卫生工作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宣传落实优生优育政策措施，开展生育服务登记，负责特别扶助的申请、受理、初审等工作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开展未成年人保护工作，贯彻落实儿童保障政策，对孤儿、留守儿童、事实无人抚养儿童等的动态管理，对申请资料进行受理、查验、初审等工作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做好控辍保学工作，进行适龄儿童、少年接受义务教育的监督管理，组织和督促适龄儿童、少年入学，支持学前教育发展</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开展老年人权益保障工作，做好独居、空巢、失能、留守老年人、重残特殊家庭老年人走访、统计、关心关爱工作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保障残疾人权益，开展生活困难残疾人救助、就业帮扶、关心关爱等工作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落实退役军人权益保障，做好退役军人服务站规范化建设，加强与退役军人沟通联系，做好退役军人和其他优抚对象建档立卡、优抚对象权益维护、就业创业扶持、优抚帮扶等服务保障工作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做好因病致贫重病患者认定和医疗救助申请的受理、审核、公示等工作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做好未达到登记条件社会组织的备案管理工作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开展公共租赁住房申请受理、租赁补贴发放等工作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做好普通话以及国家通用语言文字的宣传推广工作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监督指导业主大会和业主委员会的成立、换届、备案及履职，协调处理物业服务领域矛盾纠纷</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负责最低生活保障、最低生活保障边缘家庭、特困人员救助供养、临时救助、支出型贫困家庭的申请受理、调查核实、初审及动态管理工作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做好公益性墓地项目用地统计和殡葬排查统计宣传</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Style w:val="18"/>
                <w:rFonts w:hint="eastAsia" w:hAnsi="方正公文黑体" w:eastAsia="方正公文黑体"/>
                <w:color w:val="auto"/>
                <w:lang w:val="en-US" w:eastAsia="zh-CN" w:bidi="ar"/>
              </w:rPr>
              <w:t>六、经济发展（共5项）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落实经济工作部署，制订经济和产业发展规划和年度计划，做好专项规划编制及资金预算申请，做好经济发展管理服务工作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开展招商引资，落实优化营商环境政策措施，加强政企沟通力度，全力推进政务服务优质提升</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组织实施人口普查、经济普查、人口变动抽样调查、劳动力抽样调查，做好本地经济运行数据监测、上报等工作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做好“菜篮子”零售网点建设及应急保供工作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加强基层社会信用体系建设，营造良好的信用环境</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Style w:val="18"/>
                <w:rFonts w:hint="eastAsia" w:hAnsi="方正公文黑体" w:eastAsia="方正公文黑体"/>
                <w:color w:val="auto"/>
                <w:lang w:val="en-US" w:eastAsia="zh-CN" w:bidi="ar"/>
              </w:rPr>
              <w:t>七、乡村振兴（共1项）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Times New Roman" w:hAnsi="Times New Roman" w:eastAsia="方正公文仿宋" w:cs="Times New Roman"/>
                <w:lang w:val="en-US" w:eastAsia="zh-CN" w:bidi="ar"/>
              </w:rPr>
              <w:t>落实粮食安全责任制，加强粮食安全宣传教育</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Style w:val="18"/>
                <w:rFonts w:hint="eastAsia" w:hAnsi="方正公文黑体" w:eastAsia="方正公文黑体"/>
                <w:color w:val="auto"/>
                <w:lang w:val="en-US" w:eastAsia="zh-CN" w:bidi="ar"/>
              </w:rPr>
              <w:t>八、城乡建设（共2项）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做好节约用水政策宣传，落实用水管理工作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落实门前“三包”“街长制”等市容市貌工作责任，排查违法建设和小区内“僵尸车辆”，指导辖区城市环境卫生清洁工作</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Style w:val="18"/>
                <w:rFonts w:hint="eastAsia" w:hAnsi="方正公文黑体" w:eastAsia="方正公文黑体"/>
                <w:color w:val="auto"/>
                <w:lang w:val="en-US" w:eastAsia="zh-CN" w:bidi="ar"/>
              </w:rPr>
              <w:t>九、文化和旅游（共5项）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挖掘本地文化内涵，开展文化旅游宣传活动，推介本地旅游资源，负责旅游产品项目招商引资</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建立健全文化体育场所及设施安全管理制度，负责辖区公共文化体育设施的管理维护</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做好不可移动文物保护工作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挖掘培养民族技艺人才、传承人，保护地域和民族特色文化、传统手工艺品，推动非遗资源传承开发利用</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做好基层综合性文化服务工作，整合公共文化服务资源，开展全民阅读、全民健身、全民科普等宣传活动，组织社区开展文化旅游体育活动</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Style w:val="18"/>
                <w:rFonts w:hint="eastAsia" w:hAnsi="方正公文黑体" w:eastAsia="方正公文黑体"/>
                <w:color w:val="auto"/>
                <w:lang w:val="en-US" w:eastAsia="zh-CN" w:bidi="ar"/>
              </w:rPr>
              <w:t>十、综合政务（共12项）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6</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负责机关的公文处理、信息宣传，综合性文稿的起草、审核、签发，负责开展调查研究、会务组织等工作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负责政务、信息公开工作，指导落实居务公开</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做好固定资产购置、验收入库、维护、报废等工作，落实账卡管理、清查登记、统计报告等工作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负责财务核算管理，严格专项资金使用，做好单位人员工资、社会保险、住房公积金等核算、调整</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开展财政预决算管理，做好非税收入集中收支管理，做好国有资产监管工作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负责政府采购综合管理，根据采购目录和采购限额标准开展采购工作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负责本辖区档案收集、整理、归档、移交、管理等工作，指导所属单位和社区开展档案整理工作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开展年鉴文献资料收集、整理、报送及史志资料收集整理工作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建立和完善行政事业单位内部控制制度，负责执行情况监督</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做好能源节约、办公用房、公务接待、公务用车、机关食堂等管理工作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w:t>
            </w:r>
            <w:r>
              <w:rPr>
                <w:rFonts w:hint="default" w:ascii="Times New Roman" w:hAnsi="Times New Roman" w:eastAsia="方正公文仿宋" w:cs="Times New Roman"/>
                <w:lang w:val="en-US" w:eastAsia="zh-CN" w:bidi="ar"/>
              </w:rPr>
              <w:t>24</w:t>
            </w:r>
            <w:r>
              <w:rPr>
                <w:rFonts w:hint="eastAsia" w:ascii="Times New Roman" w:hAnsi="Times New Roman" w:eastAsia="方正公文仿宋" w:cs="Times New Roman"/>
                <w:lang w:val="en-US" w:eastAsia="zh-CN" w:bidi="ar"/>
              </w:rPr>
              <w:t>小时值班制度，对重大、突发事件及时上报、并做好先期处置</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w:t>
            </w:r>
            <w:r>
              <w:rPr>
                <w:rFonts w:hint="default" w:ascii="Times New Roman" w:hAnsi="Times New Roman" w:eastAsia="方正公文仿宋" w:cs="Times New Roman"/>
                <w:lang w:val="en-US" w:eastAsia="zh-CN" w:bidi="ar"/>
              </w:rPr>
              <w:t>12345</w:t>
            </w:r>
            <w:r>
              <w:rPr>
                <w:rFonts w:hint="eastAsia" w:ascii="Times New Roman" w:hAnsi="Times New Roman" w:eastAsia="方正公文仿宋" w:cs="Times New Roman"/>
                <w:lang w:val="en-US" w:eastAsia="zh-CN" w:bidi="ar"/>
              </w:rPr>
              <w:t>热线转办事项的承接、办理、反馈，响应</w:t>
            </w:r>
            <w:r>
              <w:rPr>
                <w:rFonts w:hint="default" w:ascii="Times New Roman" w:hAnsi="Times New Roman" w:eastAsia="方正公文仿宋" w:cs="Times New Roman"/>
                <w:lang w:val="en-US" w:eastAsia="zh-CN" w:bidi="ar"/>
              </w:rPr>
              <w:t>12345</w:t>
            </w:r>
            <w:r>
              <w:rPr>
                <w:rFonts w:hint="eastAsia" w:ascii="Times New Roman" w:hAnsi="Times New Roman" w:eastAsia="方正公文仿宋" w:cs="Times New Roman"/>
                <w:lang w:val="en-US" w:eastAsia="zh-CN" w:bidi="ar"/>
              </w:rPr>
              <w:t>热线相关联动机制</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6767294"/>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乡镇</w:t>
            </w:r>
            <w:r>
              <w:rPr>
                <w:rFonts w:ascii="Times New Roman" w:hAnsi="Times New Roman" w:eastAsia="方正公文黑体"/>
                <w:color w:val="auto"/>
                <w:lang w:eastAsia="zh-CN" w:bidi="ar"/>
              </w:rPr>
              <w:t>（</w:t>
            </w: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黑体"/>
                <w:color w:val="auto"/>
                <w:lang w:eastAsia="zh-CN" w:bidi="ar"/>
              </w:rPr>
            </w:pPr>
            <w:r>
              <w:rPr>
                <w:rStyle w:val="18"/>
                <w:rFonts w:hint="eastAsia" w:hAnsi="方正公文黑体" w:eastAsia="方正公文黑体"/>
                <w:color w:val="auto"/>
                <w:lang w:eastAsia="zh-CN" w:bidi="ar"/>
              </w:rPr>
              <w:t>一、</w:t>
            </w:r>
            <w:r>
              <w:rPr>
                <w:rStyle w:val="18"/>
                <w:rFonts w:hint="eastAsia" w:hAnsi="方正公文黑体" w:eastAsia="方正公文黑体"/>
                <w:color w:val="auto"/>
                <w:lang w:val="en-US" w:eastAsia="zh-CN" w:bidi="ar"/>
              </w:rPr>
              <w:t>党的建设</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4</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方正公文仿宋" w:hAnsi="Times New Roman" w:eastAsia="方正公文仿宋"/>
                <w:color w:val="auto"/>
                <w:lang w:eastAsia="zh-CN" w:bidi="ar"/>
              </w:rPr>
            </w:pPr>
            <w:r>
              <w:rPr>
                <w:rFonts w:hint="eastAsia" w:ascii="Times New Roman" w:hAnsi="Times New Roman" w:eastAsia="方正公文仿宋" w:cs="Times New Roman"/>
                <w:lang w:eastAsia="zh-CN" w:bidi="ar"/>
              </w:rPr>
              <w:t>规范党建经费及服务群众专项资金的使用管理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区委组织部</w:t>
            </w:r>
          </w:p>
          <w:p>
            <w:pPr>
              <w:jc w:val="left"/>
              <w:textAlignment w:val="center"/>
              <w:rPr>
                <w:rFonts w:ascii="方正公文仿宋" w:hAnsi="Times New Roman" w:eastAsia="方正公文仿宋"/>
                <w:color w:val="auto"/>
                <w:lang w:eastAsia="zh-CN" w:bidi="ar"/>
              </w:rPr>
            </w:pPr>
            <w:r>
              <w:rPr>
                <w:rFonts w:hint="eastAsia" w:ascii="Times New Roman" w:hAnsi="Times New Roman" w:eastAsia="方正公文仿宋" w:cs="Times New Roman"/>
                <w:lang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区委组织部：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1.做好党建工作经费拨付、监管等工作，对规范党建经费保障政策情况进行监督和检查，协调相关部门和单位，推进党建经费运转保障；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2.指导基层党组织合理安排和使用党建经费。</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区财政局：</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1.拨付服务群众专项资金；</w:t>
            </w:r>
          </w:p>
          <w:p>
            <w:pPr>
              <w:jc w:val="left"/>
              <w:textAlignment w:val="center"/>
              <w:rPr>
                <w:rFonts w:ascii="方正公文仿宋" w:hAnsi="Times New Roman" w:eastAsia="方正公文仿宋"/>
                <w:color w:val="auto"/>
                <w:lang w:eastAsia="zh-CN" w:bidi="ar"/>
              </w:rPr>
            </w:pPr>
            <w:r>
              <w:rPr>
                <w:rFonts w:hint="eastAsia" w:ascii="Times New Roman" w:hAnsi="Times New Roman" w:eastAsia="方正公文仿宋" w:cs="Times New Roman"/>
                <w:lang w:eastAsia="zh-CN" w:bidi="ar"/>
              </w:rPr>
              <w:t>2.对服务群众专项资金的使用情况进行检查。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1.抓好基层党组织党建经费的日常监管；</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2.做好党建经费及服务群众专项资金核算；</w:t>
            </w:r>
          </w:p>
          <w:p>
            <w:pPr>
              <w:jc w:val="left"/>
              <w:textAlignment w:val="center"/>
              <w:rPr>
                <w:rFonts w:ascii="方正公文仿宋" w:hAnsi="Times New Roman" w:eastAsia="方正公文仿宋"/>
                <w:color w:val="auto"/>
                <w:lang w:eastAsia="zh-CN" w:bidi="ar"/>
              </w:rPr>
            </w:pPr>
            <w:r>
              <w:rPr>
                <w:rFonts w:hint="eastAsia" w:ascii="Times New Roman" w:hAnsi="Times New Roman" w:eastAsia="方正公文仿宋" w:cs="Times New Roman"/>
                <w:lang w:eastAsia="zh-CN" w:bidi="ar"/>
              </w:rPr>
              <w:t>3.做好服务群众专项经费的项目验收。</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明确</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两优一先</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光荣在党</w:t>
            </w:r>
            <w:r>
              <w:rPr>
                <w:rFonts w:hint="default" w:ascii="Times New Roman" w:hAnsi="Times New Roman" w:eastAsia="方正公文仿宋" w:cs="Times New Roman"/>
                <w:lang w:val="en-US" w:eastAsia="zh-CN" w:bidi="ar"/>
              </w:rPr>
              <w:t>50</w:t>
            </w:r>
            <w:r>
              <w:rPr>
                <w:rFonts w:hint="eastAsia" w:ascii="Times New Roman" w:hAnsi="Times New Roman" w:eastAsia="方正公文仿宋" w:cs="Times New Roman"/>
                <w:lang w:val="en-US" w:eastAsia="zh-CN" w:bidi="ar"/>
              </w:rPr>
              <w:t>年</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等表彰范围与标准；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规范推荐评选程序；</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对表彰、奖励人选进行考察研究，确保评选结果符合标准；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组织开展</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两优一先</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等党内表彰激励工作；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负责颁发</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光荣在党</w:t>
            </w:r>
            <w:r>
              <w:rPr>
                <w:rFonts w:hint="default" w:ascii="Times New Roman" w:hAnsi="Times New Roman" w:eastAsia="方正公文仿宋" w:cs="Times New Roman"/>
                <w:lang w:val="en-US" w:eastAsia="zh-CN" w:bidi="ar"/>
              </w:rPr>
              <w:t>50</w:t>
            </w:r>
            <w:r>
              <w:rPr>
                <w:rFonts w:hint="eastAsia" w:ascii="Times New Roman" w:hAnsi="Times New Roman" w:eastAsia="方正公文仿宋" w:cs="Times New Roman"/>
                <w:lang w:val="en-US" w:eastAsia="zh-CN" w:bidi="ar"/>
              </w:rPr>
              <w:t>年</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纪念章；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宣传基层党员干部先进典型。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组织推荐区级及以上</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两优一先</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等表彰对象；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配合发放</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光荣在党</w:t>
            </w:r>
            <w:r>
              <w:rPr>
                <w:rFonts w:hint="default" w:ascii="Times New Roman" w:hAnsi="Times New Roman" w:eastAsia="方正公文仿宋" w:cs="Times New Roman"/>
                <w:lang w:val="en-US" w:eastAsia="zh-CN" w:bidi="ar"/>
              </w:rPr>
              <w:t>50</w:t>
            </w:r>
            <w:r>
              <w:rPr>
                <w:rFonts w:hint="eastAsia" w:ascii="Times New Roman" w:hAnsi="Times New Roman" w:eastAsia="方正公文仿宋" w:cs="Times New Roman"/>
                <w:lang w:val="en-US" w:eastAsia="zh-CN" w:bidi="ar"/>
              </w:rPr>
              <w:t>年</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纪念章；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培养、挖掘、推荐基层党员干部先进典型，配合做好先进事迹宣传。</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做好“三支一扶”和西部（青南）计划志愿者管理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区人力资源和社会保障局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团区委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区人力资源和社会保障局：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三支一扶</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人员分配；</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与服务人员签订服务协议书；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按时发放津贴，做好社会保险代扣和代缴工作；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加强对</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三支一扶</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人员的教育引导、监督管理和考核评价。</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团区委：</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做好西部（青南）计划志愿者分配；</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与志愿者签订服务协议书；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组织志愿者开展志愿服务活动；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按时发放志愿者津贴，做好社会保险代扣和代缴工作；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加强对志愿者的教育引导、监督管理和考核评价。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合理安排</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三支一扶</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人员和大学生志愿者工作岗位；</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三支一扶</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人员和大学生志愿者的教育管理，加强教育培养和履职监督；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组织社区配合开展志愿服务工作；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三支一扶</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和大学生志愿者年度考核和服务期满考核提出意见。</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snapToGrid w:val="0"/>
                <w:color w:val="000000"/>
                <w:kern w:val="0"/>
                <w:sz w:val="21"/>
                <w:szCs w:val="21"/>
                <w:lang w:val="en-US" w:eastAsia="zh-CN" w:bidi="ar"/>
              </w:rPr>
            </w:pPr>
            <w:r>
              <w:rPr>
                <w:rFonts w:hint="eastAsia" w:ascii="Times New Roman" w:hAnsi="Times New Roman" w:eastAsia="方正公文仿宋" w:cs="Times New Roman"/>
                <w:lang w:eastAsia="zh-CN" w:bidi="ar"/>
              </w:rPr>
              <w:t>负责组织推荐、选举区级及以上党代表、人大代表、政协委员、工会代表、团代表、妇女代表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区人大常委会办公室</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区政协办公室</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区委组织部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区总工会</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团区委</w:t>
            </w:r>
          </w:p>
          <w:p>
            <w:pPr>
              <w:jc w:val="left"/>
              <w:textAlignment w:val="center"/>
              <w:rPr>
                <w:rFonts w:hint="eastAsia" w:ascii="Times New Roman" w:hAnsi="Times New Roman" w:eastAsia="方正公文仿宋" w:cs="Times New Roman"/>
                <w:snapToGrid w:val="0"/>
                <w:color w:val="000000"/>
                <w:kern w:val="0"/>
                <w:sz w:val="21"/>
                <w:szCs w:val="21"/>
                <w:lang w:val="en-US" w:eastAsia="zh-CN" w:bidi="ar"/>
              </w:rPr>
            </w:pPr>
            <w:r>
              <w:rPr>
                <w:rFonts w:hint="eastAsia" w:ascii="Times New Roman" w:hAnsi="Times New Roman" w:eastAsia="方正公文仿宋" w:cs="Times New Roman"/>
                <w:lang w:eastAsia="zh-CN"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区人大常委会办公室：</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1.做好选区划分、代表名额和选民登记工作；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2.推荐区人大代表初步候选人，确定正式候选人并进行公示；</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3.组织进行代表选举工作；</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4.选举出席上级人代会的代表。</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区政协办公室：</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1.牵头组织政协委员人选推荐工作，会同组织、统战部门拟定委员初步人选，党内人士由组织部门提名，党外人士由统战部门提名；</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2.汇总委员初步人选名单并征求纪委、组织、公安、信访等部门的意见，上报区委审定；</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3.审核委员初步人选资格，按程序提交会议审议（选举）。</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区委组织部：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1.统筹党代表推荐、选举工作，确定党代表名额，并报区委研究；  </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2.向基层党委分配党代会代表名额；</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3.指导各基层党委推荐选举党代表；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4.选举出席上级党代表大会的代表；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5.负责政协中共委员人选提名工作,审核初步人选资格，建议名单报区委审定。</w:t>
            </w:r>
          </w:p>
          <w:p>
            <w:pPr>
              <w:jc w:val="left"/>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区总工会、团区委、区妇女联合会：</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1.组织开展各级工会、团委、妇联代表推荐选举工作，研究确定名额；</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2.向基层工会、团委、妇联分配代表名额；</w:t>
            </w:r>
          </w:p>
          <w:p>
            <w:pPr>
              <w:jc w:val="left"/>
              <w:textAlignment w:val="center"/>
              <w:rPr>
                <w:rFonts w:hint="eastAsia" w:ascii="Times New Roman" w:hAnsi="Times New Roman" w:eastAsia="方正公文仿宋" w:cs="Times New Roman"/>
                <w:snapToGrid w:val="0"/>
                <w:color w:val="000000"/>
                <w:kern w:val="0"/>
                <w:sz w:val="21"/>
                <w:szCs w:val="21"/>
                <w:lang w:val="en-US" w:eastAsia="zh-CN" w:bidi="ar"/>
              </w:rPr>
            </w:pPr>
            <w:r>
              <w:rPr>
                <w:rFonts w:hint="eastAsia" w:ascii="Times New Roman" w:hAnsi="Times New Roman" w:eastAsia="方正公文仿宋" w:cs="Times New Roman"/>
                <w:lang w:eastAsia="zh-CN" w:bidi="ar"/>
              </w:rPr>
              <w:t>3.指导基层推荐选举工会、团委、妇联代表，选举出席上级会议的代表。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1.按规定程序和要求推荐出席区级党代表大会的代表候选人，选举出席区级党代表大会的代表；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2.按规定程序和要求提名区级人大代表初步候选人，选举出席区级人民代表大会的代表；</w:t>
            </w:r>
          </w:p>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3.按规定程序和要求推荐区级政协委员初步候选人，协助做好资格审查；</w:t>
            </w:r>
          </w:p>
          <w:p>
            <w:pPr>
              <w:jc w:val="left"/>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eastAsia" w:ascii="Times New Roman" w:hAnsi="Times New Roman" w:eastAsia="方正公文仿宋" w:cs="Times New Roman"/>
                <w:lang w:eastAsia="zh-CN" w:bidi="ar"/>
              </w:rPr>
              <w:t>4.按规定程序和要求推荐区级工会、团委、妇联代表初步候选人，协助做好资格审查和工会、团委、妇联代表联络服务工作。</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Style w:val="18"/>
                <w:rFonts w:hint="default" w:hAnsi="方正公文黑体" w:eastAsia="方正公文黑体"/>
                <w:color w:val="auto"/>
                <w:lang w:val="en-US" w:eastAsia="zh-CN" w:bidi="ar"/>
              </w:rPr>
              <w:t>二、生态环境保护（共1</w:t>
            </w:r>
            <w:r>
              <w:rPr>
                <w:rStyle w:val="18"/>
                <w:rFonts w:hint="eastAsia" w:hAnsi="方正公文黑体" w:eastAsia="方正公文黑体"/>
                <w:color w:val="auto"/>
                <w:lang w:val="en-US" w:eastAsia="zh-CN" w:bidi="ar"/>
              </w:rPr>
              <w:t>6</w:t>
            </w:r>
            <w:r>
              <w:rPr>
                <w:rStyle w:val="18"/>
                <w:rFonts w:hint="default" w:hAnsi="方正公文黑体" w:eastAsia="方正公文黑体"/>
                <w:color w:val="auto"/>
                <w:lang w:val="en-US" w:eastAsia="zh-CN" w:bidi="ar"/>
              </w:rPr>
              <w:t>项）</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做好垃圾混投防范处置工作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监督检查辖区生活垃圾分类工作实施情况；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开展垃圾分类专项整治工作；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对垃圾混投的企业或个体下达责令整改通知书或行政处罚决定书；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定期进行问题整改情况</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回头看</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协助有关部门对辖区内生活垃圾分类投放、收集、运输以及处置的情况进行监督检查；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对垃圾混投企业及个体，配合有关部门做好整改工作；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做好日常巡查及整改情况</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回头看</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整理相关资料并上报。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开展采砂、取土、采石等行为的监督检查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区自然资源和林业局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负责行政区域内河道管理工作；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负责开展河道日常巡查工作，及时制止河道管理范围内非法采砂、取土、采石等违法违规行为；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对非法采砂、取土、采石等涉河违法违规行为问题线索及时移交，协同行政执法部门依法查处。</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区农业农村局：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会同相关部门依法处置非法采砂、取土、采石等涉河违法违规行为。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加强对采砂、取土、采石等涉河行为的日常巡查；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对日常巡查发现和群众反映的非法采砂、取土、采石等涉河违法违规行为及时制止并上报上级行业主管部门和行政执法部门。</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开展取用地下水行为的监督检查，及时制止和查处有关违法违规行为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区自然资源和林业局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负责本行政区域取用地下水的监督管理；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开展地下水取水户日常检查，发现违法违规取地下水行为，责令停止违法行为，进行调查取证，将线索移交至相关行政执法部门；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会同相关执法部门依法查处违法违规取用地下水行为。</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区生态环境局：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开展入河排污口监督管理工作。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开展地下水取水和保护管理法律法规及政策的宣传教育；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配合开展地下水使用日常检查，对发现和群众反映的违规取用地下水行为进行制止并上报上级行业主管部门和行政执法部门；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开展河湖日常巡查工作，及时制止和处置影响河道行洪等违法违规行为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val="0"/>
                <w:bCs w:val="0"/>
                <w:lang w:val="en-US" w:eastAsia="zh-CN" w:bidi="ar"/>
              </w:rPr>
            </w:pPr>
            <w:r>
              <w:rPr>
                <w:rFonts w:hint="eastAsia" w:ascii="Times New Roman" w:hAnsi="Times New Roman" w:eastAsia="方正公文仿宋" w:cs="Times New Roman"/>
                <w:b w:val="0"/>
                <w:bCs w:val="0"/>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建立协调机制，明确排查范围、标准，制定排查整治计划和实施方案；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负责行政区域内河道及周边影响行洪非法行为的排查整治工作；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负责开展河道日常巡查工作，对河道管理范围内妨碍河道行洪问题进行督促整改；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负责入河入湖排污口监测和监督管理工作；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会同相关行政执法部门依法查处违规建设妨碍行洪的建筑物、构筑物以及倾倒垃圾渣土危害河湖岸堤防安全等行为。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加强政策宣传，向群众普及保护河湖环境及影响河道行洪非法行为的相关法律法规；</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做好影响河势稳定、危害河岸堤防安全等违法行为的日常巡查工作，对日常巡查和群众反映的问题进行制止并上报上级行业主管部门和行政执法部门；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配合相关部门做好违法违规行为处置工作，提供相关便利条件和有关信息情况，做好现场秩序维护、思想劝导等工作，监督整改措施落实情况。</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加强森林、草地等自然资源监督管理，做好确权登记工作，及时发现制止非法占用林地、草地，盗伐、滥伐林木等违法违规行为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val="0"/>
                <w:bCs w:val="0"/>
                <w:lang w:val="en-US" w:eastAsia="zh-CN" w:bidi="ar"/>
              </w:rPr>
            </w:pPr>
            <w:r>
              <w:rPr>
                <w:rFonts w:hint="eastAsia" w:ascii="Times New Roman" w:hAnsi="Times New Roman" w:eastAsia="方正公文仿宋" w:cs="Times New Roman"/>
                <w:b w:val="0"/>
                <w:bCs w:val="0"/>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负责对行政区域内森林等自然资源开展日常调查和专项调查；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负责对森林等自然资源的监督管理工作，对非法占用林地、草地，盗伐、滥伐林木，非法猎捕、采集野生动植物等违法行为，会同相关执法部门依法处置；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负责森林等自然资源调查、监测和统计工作；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审批各类征占用林地涉林手续，办理征占用林草地手续；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负责森林林木采伐的监督管理工作，办理林木采伐许可证；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负责对本行政区域内森林等自然资源进行统一确权登记。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开展自然资源调查和统一确权登记相关法律法规和政策宣传；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配合相关部门开展自然资源调查；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配合相关部门做好自然资源统一确权登记工作；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开展自然资源保护、建设和利用情况日常巡查，组织群众积极参与保护工作，对发现和群众反映的破坏森林等自然资源的违法违规行为及时制止并上报上级行业主管部门和行政执法部门。</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开展污染源普查工作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val="0"/>
                <w:bCs w:val="0"/>
                <w:lang w:val="en-US" w:eastAsia="zh-CN" w:bidi="ar"/>
              </w:rPr>
            </w:pPr>
            <w:r>
              <w:rPr>
                <w:rFonts w:hint="eastAsia" w:ascii="Times New Roman" w:hAnsi="Times New Roman" w:eastAsia="方正公文仿宋" w:cs="Times New Roman"/>
                <w:b w:val="0"/>
                <w:bCs w:val="0"/>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会同相关部门拟订工作方案，组织开展全区污染源普查工作；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以本辖区现有的基本单位名录库为基础，按照确定的污染源普查具体范围，对污染源逐一核实清查，形成污染源普查单位名录；</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组织有关人员指导本辖区的污染源普查对象填报污染源普查表；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负责本辖区污染源普查数据汇总、分析、核查验收和成果上报，推动普查数据成果应用。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开展污染源普查及污染物减排知识宣传；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组织辖区内普查对象积极参与并认真做好污染源普查工作。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开展野生动植物监测及保护工作，及时制止和处置非法捕猎、交易野生动物等违法违规行为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val="0"/>
                <w:bCs w:val="0"/>
                <w:lang w:val="en-US" w:eastAsia="zh-CN" w:bidi="ar"/>
              </w:rPr>
              <w:t>区自然资源和林业局</w:t>
            </w:r>
            <w:r>
              <w:rPr>
                <w:rFonts w:hint="eastAsia" w:ascii="Times New Roman" w:hAnsi="Times New Roman" w:eastAsia="方正公文仿宋" w:cs="Times New Roman"/>
                <w:b w:val="0"/>
                <w:bCs w:val="0"/>
                <w:lang w:val="en-US" w:eastAsia="zh-CN" w:bidi="ar"/>
              </w:rPr>
              <w:br w:type="textWrapping"/>
            </w:r>
            <w:r>
              <w:rPr>
                <w:rFonts w:hint="eastAsia" w:ascii="Times New Roman" w:hAnsi="Times New Roman" w:eastAsia="方正公文仿宋" w:cs="Times New Roman"/>
                <w:b w:val="0"/>
                <w:bCs w:val="0"/>
                <w:lang w:val="en-US" w:eastAsia="zh-CN" w:bidi="ar"/>
              </w:rPr>
              <w:t>区农业农村局</w:t>
            </w:r>
            <w:r>
              <w:rPr>
                <w:rFonts w:hint="eastAsia" w:ascii="Times New Roman" w:hAnsi="Times New Roman" w:eastAsia="方正公文仿宋" w:cs="Times New Roman"/>
                <w:b w:val="0"/>
                <w:bCs w:val="0"/>
                <w:lang w:val="en-US" w:eastAsia="zh-CN" w:bidi="ar"/>
              </w:rPr>
              <w:br w:type="textWrapping"/>
            </w:r>
            <w:r>
              <w:rPr>
                <w:rFonts w:hint="eastAsia" w:ascii="Times New Roman" w:hAnsi="Times New Roman" w:eastAsia="方正公文仿宋" w:cs="Times New Roman"/>
                <w:b w:val="0"/>
                <w:bCs w:val="0"/>
                <w:lang w:val="en-US" w:eastAsia="zh-CN" w:bidi="ar"/>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负责组织开展陆生野生动植物保护相关工作，组织开展野生动植物保护宣传培训及技术指导工作；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负责野生动物日常救助工作；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负责野生动物展示展演日常监管工作；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依法查处非法狩猎、贩卖、食用野生动物等违法行为。</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协助相关部门开展野生动物救助工作；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负责对牲畜进行出栏检疫。</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城中公安分局：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负责非法猎捕、收购、杀害、运输、出售野生动物线索摸排收集以及刑事案件办理。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开展野生动植物保护相关法律法规和知识宣传教育；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配合相关部门做好野生动植物监测和调查工作；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开展日常巡查，发现非法猎捕（采售）、出售、人工繁育、购买、利用、食用、运输、携带、寄递野生动植物及其制品的或因意外、疫病等导致野生动物受伤、死亡等情况，及时制止并上报上级行业主管部门和行政执法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配合相关部门对辖区餐饮等行业重点场所开展检查，发现贩卖、食用野生动物等行为及时制止并上报上级行业主管部门和行政执法部门；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配合相关部门做好违法违规行为处置工作，提供相关便利条件和有关信息情况，做好现场秩序维护、思想劝导等工作，监督整改措施落实情况；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对发现野生动物受伤、误入生活区等事件进行先期处置，并上报有关部门救助，跟踪落实救助工作。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做好扬尘污染、餐饮门店油烟污染治理工作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val="0"/>
                <w:bCs w:val="0"/>
                <w:lang w:val="en-US" w:eastAsia="zh-CN" w:bidi="ar"/>
              </w:rPr>
              <w:t>区生态环境局</w:t>
            </w:r>
            <w:r>
              <w:rPr>
                <w:rFonts w:hint="eastAsia" w:ascii="Times New Roman" w:hAnsi="Times New Roman" w:eastAsia="方正公文仿宋" w:cs="Times New Roman"/>
                <w:b w:val="0"/>
                <w:bCs w:val="0"/>
                <w:lang w:val="en-US" w:eastAsia="zh-CN" w:bidi="ar"/>
              </w:rPr>
              <w:br w:type="textWrapping"/>
            </w:r>
            <w:r>
              <w:rPr>
                <w:rFonts w:hint="eastAsia" w:ascii="Times New Roman" w:hAnsi="Times New Roman" w:eastAsia="方正公文仿宋" w:cs="Times New Roman"/>
                <w:b w:val="0"/>
                <w:bCs w:val="0"/>
                <w:lang w:val="en-US" w:eastAsia="zh-CN" w:bidi="ar"/>
              </w:rPr>
              <w:t>区城乡建设局</w:t>
            </w:r>
            <w:r>
              <w:rPr>
                <w:rFonts w:hint="eastAsia" w:ascii="Times New Roman" w:hAnsi="Times New Roman" w:eastAsia="方正公文仿宋" w:cs="Times New Roman"/>
                <w:b w:val="0"/>
                <w:bCs w:val="0"/>
                <w:lang w:val="en-US" w:eastAsia="zh-CN" w:bidi="ar"/>
              </w:rPr>
              <w:br w:type="textWrapping"/>
            </w:r>
            <w:r>
              <w:rPr>
                <w:rFonts w:hint="eastAsia" w:ascii="Times New Roman" w:hAnsi="Times New Roman" w:eastAsia="方正公文仿宋" w:cs="Times New Roman"/>
                <w:b w:val="0"/>
                <w:bCs w:val="0"/>
                <w:lang w:val="en-US" w:eastAsia="zh-CN" w:bidi="ar"/>
              </w:rPr>
              <w:t>交警二大队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区生态环境局：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负责监督执行扬尘污染防治制度和标准，监测和评估扬尘对环境质量的影响；</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负责大气环境监测，设置空气质量监测站点，对大气中的细颗粒物（</w:t>
            </w:r>
            <w:r>
              <w:rPr>
                <w:rFonts w:hint="default" w:ascii="Times New Roman" w:hAnsi="Times New Roman" w:eastAsia="方正公文仿宋" w:cs="Times New Roman"/>
                <w:lang w:val="en-US" w:eastAsia="zh-CN" w:bidi="ar"/>
              </w:rPr>
              <w:t>PM2.5</w:t>
            </w:r>
            <w:r>
              <w:rPr>
                <w:rFonts w:hint="eastAsia" w:ascii="Times New Roman" w:hAnsi="Times New Roman" w:eastAsia="方正公文仿宋" w:cs="Times New Roman"/>
                <w:lang w:val="en-US" w:eastAsia="zh-CN" w:bidi="ar"/>
              </w:rPr>
              <w:t>）、可吸入颗粒物等主要污染物进行监测，实时掌握空气质量数据，为大气污染防治提供科学依据；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负责对餐饮油烟污染源进行管控，督促行业主管部门按照各自职责做好施工场地扬尘、道路扬尘等污染防治工作；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对造成油烟污染的餐饮服务业经营者进行排查处置；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指导镇（街道）开展</w:t>
            </w:r>
            <w:bookmarkStart w:id="12" w:name="_GoBack"/>
            <w:bookmarkEnd w:id="12"/>
            <w:r>
              <w:rPr>
                <w:rFonts w:hint="eastAsia" w:ascii="Times New Roman" w:hAnsi="Times New Roman" w:eastAsia="方正公文仿宋" w:cs="Times New Roman"/>
                <w:lang w:val="en-US" w:eastAsia="zh-CN" w:bidi="ar"/>
              </w:rPr>
              <w:t>餐饮油烟污染排查整治工作。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 xml:space="preserve">区城乡建设局：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负责建筑工地扬尘防治工作；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加强垃圾焚烧监管力度，在露天垃圾焚烧的区域进行现场检查，包括垃圾填埋场等重点区域，重点检查是否存在露天焚烧垃圾的行为，以及垃圾处理设施的运行情况、污染防治措施的落实情况等；</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负责监督运输垃圾、砂石等散装、流体物料的车辆是否采取相关措施防止扬尘污染。</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交警二大队：</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负责交通项目工地货运车辆及道路运输中的扬尘防治工作。</w:t>
            </w:r>
            <w:r>
              <w:rPr>
                <w:rFonts w:hint="default" w:ascii="Times New Roman" w:hAnsi="Times New Roman" w:eastAsia="方正公文仿宋" w:cs="Times New Roman"/>
                <w:lang w:val="en-US" w:eastAsia="zh-CN" w:bidi="ar"/>
              </w:rPr>
              <w:t xml:space="preserve"> </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加强扬尘防治宣传，普及相关法律法规和科学知识；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日常工作中保持道路清洁，控制料堆和渣土堆放；</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对辖区内的重点区域进行日常巡查，及时劝阻扬尘污染行为，拒不整改的上报上级行业主管部门和行政执法部门；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协助有关部门开展餐饮油烟污染问题整治工作；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配合上级部门做好违法违规行为处置工作，提供相关便利条件和有关信息情况，做好现场秩序维护、思想劝导等工作，监督整改措施落实情况。</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开展散煤燃烧排查和治理工作，及时制止和处置销售使用不达标散煤等违法违规行为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val="0"/>
                <w:bCs w:val="0"/>
                <w:lang w:val="en-US" w:eastAsia="zh-CN" w:bidi="ar"/>
              </w:rPr>
            </w:pPr>
            <w:r>
              <w:rPr>
                <w:rFonts w:hint="eastAsia" w:ascii="Times New Roman" w:hAnsi="Times New Roman" w:eastAsia="方正公文仿宋" w:cs="Times New Roman"/>
                <w:b w:val="0"/>
                <w:bCs w:val="0"/>
                <w:lang w:val="en-US" w:eastAsia="zh-CN" w:bidi="ar"/>
              </w:rPr>
              <w:t>区生态环境局</w:t>
            </w:r>
            <w:r>
              <w:rPr>
                <w:rFonts w:hint="eastAsia" w:ascii="Times New Roman" w:hAnsi="Times New Roman" w:eastAsia="方正公文仿宋" w:cs="Times New Roman"/>
                <w:b w:val="0"/>
                <w:bCs w:val="0"/>
                <w:lang w:val="en-US" w:eastAsia="zh-CN" w:bidi="ar"/>
              </w:rPr>
              <w:br w:type="textWrapping"/>
            </w:r>
            <w:r>
              <w:rPr>
                <w:rFonts w:hint="eastAsia" w:ascii="Times New Roman" w:hAnsi="Times New Roman" w:eastAsia="方正公文仿宋" w:cs="Times New Roman"/>
                <w:b w:val="0"/>
                <w:bCs w:val="0"/>
                <w:lang w:val="en-US" w:eastAsia="zh-CN" w:bidi="ar"/>
              </w:rPr>
              <w:t>区市场监督管理局</w:t>
            </w:r>
            <w:r>
              <w:rPr>
                <w:rFonts w:hint="eastAsia" w:ascii="Times New Roman" w:hAnsi="Times New Roman" w:eastAsia="方正公文仿宋" w:cs="Times New Roman"/>
                <w:b w:val="0"/>
                <w:bCs w:val="0"/>
                <w:lang w:val="en-US" w:eastAsia="zh-CN" w:bidi="ar"/>
              </w:rPr>
              <w:br w:type="textWrapping"/>
            </w:r>
            <w:r>
              <w:rPr>
                <w:rFonts w:hint="eastAsia" w:ascii="Times New Roman" w:hAnsi="Times New Roman" w:eastAsia="方正公文仿宋" w:cs="Times New Roman"/>
                <w:b w:val="0"/>
                <w:bCs w:val="0"/>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区生态环境局：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负责对散煤使用主体进行监督监管，依法查处单位燃用不符合质量标准煤炭、禁燃区内燃用高污染燃料等行为。</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负责对流通领域散煤质量的监管抽查工作；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依法查处销售不符合质量标准的煤炭经营行为。</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区城乡建设局：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宣传煤改电、清洁能源推广使用相关政策；</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核实镇（街道）上报的煤改电项目，建立一户一档台账；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组织实施改造项目。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开展散煤治理政策法规和散煤使用安全知识宣传教育；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配合相关部门排查辖区内煤炭销售经营点和散煤使用情况，建立台账；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摸排辖区煤改电、煤改气项目需求并上报；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参与上级行业主管部门组织开展的散煤专项整治活动，对辖区内煤炭销售经营点和散煤使用主体进行日常检查，对发现和群众反映的违法行为及时予以制止并上报上级行业主管部门和行政执法部门；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开展水资源保护、管理工作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val="0"/>
                <w:bCs w:val="0"/>
                <w:lang w:val="en-US" w:eastAsia="zh-CN" w:bidi="ar"/>
              </w:rPr>
            </w:pPr>
            <w:r>
              <w:rPr>
                <w:rFonts w:hint="eastAsia" w:ascii="Times New Roman" w:hAnsi="Times New Roman" w:eastAsia="方正公文仿宋" w:cs="Times New Roman"/>
                <w:b w:val="0"/>
                <w:bCs w:val="0"/>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开展水环境质量监测，对地表水、地下水等水体的水质状况进行监测，及时掌握水质变化情况；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监管污水处理厂等污染源的废水排放，确保达标排放，严格控制有毒有害污染物进入水体，打击违法排污行为；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划定饮用水水源保护区，开展保护区环境整治，防范污染风险，保障饮用水水源地的水质安全；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强化部门间数据共享和信息互联互通，定期排查影响水源安全的风险隐患；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监督管理排污口设置、饮用水源地和地下水污染防控；</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加强入河排污口排查整治和网格化建设；</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做好突发水污染事件的应急处置和事后修复。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开展水生态环境保护、污染防治政策宣传教育；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定期对辖区内的河流等水体进行巡查，查看水体周边是否存在非法排污口、垃圾倾倒点，及时发现并制止污染水资源的行为；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配合相关部门开展水资源治理项目，组织群众参与河道清淤、垃圾清理等水环境整治活动，协助做好污水管网铺设的协调工作。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开展噪声污染防治工作，做好建筑施工、交通运输和社会生产生活中的噪音扰民行为的监管处置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val="0"/>
                <w:bCs w:val="0"/>
                <w:lang w:val="en-US" w:eastAsia="zh-CN" w:bidi="ar"/>
              </w:rPr>
              <w:t>区生态环境局</w:t>
            </w:r>
            <w:r>
              <w:rPr>
                <w:rFonts w:hint="eastAsia" w:ascii="Times New Roman" w:hAnsi="Times New Roman" w:eastAsia="方正公文仿宋" w:cs="Times New Roman"/>
                <w:b w:val="0"/>
                <w:bCs w:val="0"/>
                <w:lang w:val="en-US" w:eastAsia="zh-CN" w:bidi="ar"/>
              </w:rPr>
              <w:br w:type="textWrapping"/>
            </w:r>
            <w:r>
              <w:rPr>
                <w:rFonts w:hint="eastAsia" w:ascii="Times New Roman" w:hAnsi="Times New Roman" w:eastAsia="方正公文仿宋" w:cs="Times New Roman"/>
                <w:b w:val="0"/>
                <w:bCs w:val="0"/>
                <w:lang w:val="en-US" w:eastAsia="zh-CN" w:bidi="ar"/>
              </w:rPr>
              <w:t>区城乡建设局</w:t>
            </w:r>
            <w:r>
              <w:rPr>
                <w:rFonts w:hint="eastAsia" w:ascii="Times New Roman" w:hAnsi="Times New Roman" w:eastAsia="方正公文仿宋" w:cs="Times New Roman"/>
                <w:b w:val="0"/>
                <w:bCs w:val="0"/>
                <w:lang w:val="en-US" w:eastAsia="zh-CN" w:bidi="ar"/>
              </w:rPr>
              <w:br w:type="textWrapping"/>
            </w:r>
            <w:r>
              <w:rPr>
                <w:rFonts w:hint="eastAsia" w:ascii="Times New Roman" w:hAnsi="Times New Roman" w:eastAsia="方正公文仿宋" w:cs="Times New Roman"/>
                <w:b w:val="0"/>
                <w:bCs w:val="0"/>
                <w:lang w:val="en-US" w:eastAsia="zh-CN" w:bidi="ar"/>
              </w:rPr>
              <w:t>交警二大队</w:t>
            </w:r>
            <w:r>
              <w:rPr>
                <w:rFonts w:hint="eastAsia" w:ascii="Times New Roman" w:hAnsi="Times New Roman" w:eastAsia="方正公文仿宋" w:cs="Times New Roman"/>
                <w:b w:val="0"/>
                <w:bCs w:val="0"/>
                <w:lang w:val="en-US" w:eastAsia="zh-CN" w:bidi="ar"/>
              </w:rPr>
              <w:br w:type="textWrapping"/>
            </w:r>
            <w:r>
              <w:rPr>
                <w:rFonts w:hint="eastAsia" w:ascii="Times New Roman" w:hAnsi="Times New Roman" w:eastAsia="方正公文仿宋" w:cs="Times New Roman"/>
                <w:b w:val="0"/>
                <w:bCs w:val="0"/>
                <w:lang w:val="en-US" w:eastAsia="zh-CN" w:bidi="ar"/>
              </w:rPr>
              <w:t>区市场监督管理局</w:t>
            </w:r>
            <w:r>
              <w:rPr>
                <w:rFonts w:hint="eastAsia" w:ascii="Times New Roman" w:hAnsi="Times New Roman" w:eastAsia="方正公文仿宋" w:cs="Times New Roman"/>
                <w:b w:val="0"/>
                <w:bCs w:val="0"/>
                <w:lang w:val="en-US" w:eastAsia="zh-CN" w:bidi="ar"/>
              </w:rPr>
              <w:br w:type="textWrapping"/>
            </w:r>
            <w:r>
              <w:rPr>
                <w:rFonts w:hint="eastAsia" w:ascii="Times New Roman" w:hAnsi="Times New Roman" w:eastAsia="方正公文仿宋" w:cs="Times New Roman"/>
                <w:b w:val="0"/>
                <w:bCs w:val="0"/>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区生态环境局：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对噪声敏感建筑物周边等重点区域噪声排放情况进行调查、监测，根据声功能区监测数据，掌握重点区域噪声排放情况；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配合相关部门依法对噪声污染问题进行处置。</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区城乡建设局：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指导督促新建、改建、扩建的建设施工单位可能产生噪声污染的建设项目进行环境影响评价；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受理和处理群众对建筑工地噪声污染的举报；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对排放噪声污染的单位和场所进行现场检查。</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交警二大队：</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依法处罚驾驶拆除或者损坏消声器、加装排气管等擅自改装机动车轰鸣、疾驶，机动车运行时未按规定使用声响装置，或者违反禁止机动车行驶和使用声响装置路段和时间规定的行为。</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对生产、销售的有噪声限值的产品进行监督检查；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配合相关部门依法对噪声污染问题进行处置。</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区文体旅游科技局：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加强对文化娱乐、体育等商业经营者经营活动中产生噪音的监管。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开展噪声污染防治相关法律法规宣传教育；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对重点部位、重点行业、重点时段进行巡查，对发现和群众反映的噪声污染问题及时进行劝导，拒不整改的上报上级行业主管部门和行政执法部门；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做好群众工作，协调化解因噪声污染引起的矛盾纠纷；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配合上级部门做好噪声污染违法违规行为处置工作，提供相关便利条件和有关信息情况，做好现场秩序维护、思想劝导等工作，监督整改措施落实情况。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开展土壤、固体废物污染防治工作的监督管理工作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区生态环境局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区自然资源和林业局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区城乡建设局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区发展改革和工业信息化局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区农业农村局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区卫生健康局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区生态环境局：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负责对本区域内土壤、固废物环境污染防治工作实施统一监督管理；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负责垃圾填埋场污染防治的监督管理，重点检查渗滤液处理、防渗措施是否到位等情况；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定期检查垃圾填埋场运转情况，并及时督促整改存在的环境污染现象；</w:t>
            </w:r>
            <w:r>
              <w:rPr>
                <w:rFonts w:hint="default" w:ascii="Times New Roman" w:hAnsi="Times New Roman" w:eastAsia="方正公文仿宋" w:cs="Times New Roman"/>
                <w:b w:val="0"/>
                <w:bCs w:val="0"/>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检查废机油收集、处理工作；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开展涉镉等重金属污染源排查整治；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依法查处土壤、固体废物环境污染违法违规行为。</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其他部门：</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在各自职责范围内负责土壤、固体废物污染环境防治的监督管理工作。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开展土壤、固废污染防治相关法律法规政策宣传教育；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引导监督辖区群众不随意倾倒固体废弃物；</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对辖区内土壤状况以及固体废物堆放、处置情况进行巡查，发现污染问题和隐患进行先期处置并上报上级行业主管部门；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针对辖区内重点场所开展排污许可制度落实情况的检查，对存在的问题及时督促整改，重大问题及时上报上级行业主管部门；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配合有关部门做好对涉土壤、固废环境污染违法违规行为的处置工作，提供相关便利条件和有关信息情况，做好现场秩序维护、思想劝导等工作，监督整改措施落实情况。</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开展建设项目、超标排污企业环保监管工作，及时制止和处置有关违法违规行为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区生态环境局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区生态环境局：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负责建设项目环境监督管理工作，落实生态环境分区管控制度；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按照环境评价审批权限规定依法审批有关建设项目环境影响评价文件；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加强对重点排污企业的监督管理，对排污监测设施、危废收集处置设施进行现场检查和监测；</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依法查处项目建设、企业生产经营中破坏生态环境的违法行为。</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区发展改革和工业信息化局：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对已备案</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散乱污</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企业实施分类处置。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对辖区内日常巡查或群众反映的建设项目建设中存在</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未批先建</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，出现扬尘污染、施工污水排放、破坏草原、建筑垃圾乱堆乱倒等涉嫌破坏生态环境的问题进行现场核实，及时制止并上报上级行业主管部门；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对企业异常排污问题线索进行现场核实，及时制止，拒不整改的上报上级行业主管部门；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配合上级部门做好破坏生态环境违法违规行为的处置工作，提供相关便利条件和有关信息情况，做好现场秩序维护、思想劝导等工作，监督整改措施落实情况。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开展突发环境事件应急应对和防范处置，做好事后恢复工作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val="0"/>
                <w:bCs w:val="0"/>
                <w:lang w:val="en-US" w:eastAsia="zh-CN" w:bidi="ar"/>
              </w:rPr>
            </w:pPr>
            <w:r>
              <w:rPr>
                <w:rFonts w:hint="eastAsia" w:ascii="Times New Roman" w:hAnsi="Times New Roman" w:eastAsia="方正公文仿宋" w:cs="Times New Roman"/>
                <w:b w:val="0"/>
                <w:bCs w:val="0"/>
                <w:lang w:val="en-US" w:eastAsia="zh-CN" w:bidi="ar"/>
              </w:rPr>
              <w:t>区生态环境局</w:t>
            </w:r>
            <w:r>
              <w:rPr>
                <w:rFonts w:hint="eastAsia" w:ascii="Times New Roman" w:hAnsi="Times New Roman" w:eastAsia="方正公文仿宋" w:cs="Times New Roman"/>
                <w:b w:val="0"/>
                <w:bCs w:val="0"/>
                <w:lang w:val="en-US" w:eastAsia="zh-CN" w:bidi="ar"/>
              </w:rPr>
              <w:br w:type="textWrapping"/>
            </w:r>
            <w:r>
              <w:rPr>
                <w:rFonts w:hint="eastAsia" w:ascii="Times New Roman" w:hAnsi="Times New Roman" w:eastAsia="方正公文仿宋" w:cs="Times New Roman"/>
                <w:b w:val="0"/>
                <w:bCs w:val="0"/>
                <w:lang w:val="en-US"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区生态环境局：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负责制定环境污染应急预案，明确组织指挥机制、信息报告、应急处置措施等内容，并在发生突发环境事件时立即启动应急响应；</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定期对辖区生产经营单位开展环境风险隐患排查监测；</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突发环境事件后，根据环境应急预案，启动应急响应措施，及时上报事件信息，组织开展生态环境监测和现场排查检查，组织开展事件信息的分析、评估，提出应急处置方案和建议报政府；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及时向政府上报事件调查进展情况及处理结果，有涉嫌违法违规行为的，依法作出行政处罚。</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区应急管理局：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负责突发事件应急处置的综合协调指挥，配合开展事故调查；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组织救援队伍开展应急救援工作。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按照上级行业主管部门制定的环境污染应急预案，制定本辖区应急预案并组织演练；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组织成立环境污染应急事件应急队伍，协调上级行业主管部门开展培训；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发生环境污染应急事件后，第一时间启动应急预案，及时上报上级行业主管部门，配合开展应急处置和事后恢复工作，做好损失评估及群众转移安置、思想安抚、生活保障等工作。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开展古树名木保护管理工作，推广应用古树名木保护技术，及时制止、查处有关违法违规行为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val="0"/>
                <w:bCs w:val="0"/>
                <w:lang w:val="en-US" w:eastAsia="zh-CN" w:bidi="ar"/>
              </w:rPr>
            </w:pPr>
            <w:r>
              <w:rPr>
                <w:rFonts w:hint="eastAsia" w:ascii="Times New Roman" w:hAnsi="Times New Roman" w:eastAsia="方正公文仿宋" w:cs="Times New Roman"/>
                <w:b w:val="0"/>
                <w:bCs w:val="0"/>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组织、协调本行政区域内古树名木的保护管理、古树名木认定等工作；</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按保护级别对古树名木养护情况进行定期检查；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开展古树名木保护宣传教育；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推广应用古树名木保护技术；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配合行政执法部门依法处置破坏古树名木行为。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开展古树名木保护法律法规和政策宣传教育；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配合开展古树名木保护调查工作，发现辖区内疑似古树的及时上报；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协助相关部门开展古树名木保护、病虫害防治、日常养护等工作；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加大日常巡查力度，发现破坏古树名木行为及时制止，劝阻无效的，上报上级行业主管部门和行政执法部门；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配合上级部门做好破坏古树名木违法违规行为的处置工作，提供相关便利条件和有关信息情况，做好现场秩序维护、思想劝导等工作，监督整改措施落实情况。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加强再生资源回收的监督管理，及时制止和处置有关违法违规行为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val="0"/>
                <w:bCs w:val="0"/>
                <w:lang w:val="en-US" w:eastAsia="zh-CN" w:bidi="ar"/>
              </w:rPr>
              <w:t>区发展改革和工业信息化局</w:t>
            </w:r>
            <w:r>
              <w:rPr>
                <w:rFonts w:hint="eastAsia" w:ascii="Times New Roman" w:hAnsi="Times New Roman" w:eastAsia="方正公文仿宋" w:cs="Times New Roman"/>
                <w:b w:val="0"/>
                <w:bCs w:val="0"/>
                <w:lang w:val="en-US" w:eastAsia="zh-CN" w:bidi="ar"/>
              </w:rPr>
              <w:br w:type="textWrapping"/>
            </w:r>
            <w:r>
              <w:rPr>
                <w:rFonts w:hint="eastAsia" w:ascii="Times New Roman" w:hAnsi="Times New Roman" w:eastAsia="方正公文仿宋" w:cs="Times New Roman"/>
                <w:b w:val="0"/>
                <w:bCs w:val="0"/>
                <w:lang w:val="en-US" w:eastAsia="zh-CN" w:bidi="ar"/>
              </w:rPr>
              <w:t>区市场监督管理局</w:t>
            </w:r>
            <w:r>
              <w:rPr>
                <w:rFonts w:hint="eastAsia" w:ascii="Times New Roman" w:hAnsi="Times New Roman" w:eastAsia="方正公文仿宋" w:cs="Times New Roman"/>
                <w:b w:val="0"/>
                <w:bCs w:val="0"/>
                <w:lang w:val="en-US" w:eastAsia="zh-CN" w:bidi="ar"/>
              </w:rPr>
              <w:br w:type="textWrapping"/>
            </w:r>
            <w:r>
              <w:rPr>
                <w:rFonts w:hint="eastAsia" w:ascii="Times New Roman" w:hAnsi="Times New Roman" w:eastAsia="方正公文仿宋" w:cs="Times New Roman"/>
                <w:b w:val="0"/>
                <w:bCs w:val="0"/>
                <w:lang w:val="en-US" w:eastAsia="zh-CN" w:bidi="ar"/>
              </w:rPr>
              <w:t>城中公安分局</w:t>
            </w:r>
            <w:r>
              <w:rPr>
                <w:rFonts w:hint="eastAsia" w:ascii="Times New Roman" w:hAnsi="Times New Roman" w:eastAsia="方正公文仿宋" w:cs="Times New Roman"/>
                <w:b w:val="0"/>
                <w:bCs w:val="0"/>
                <w:lang w:val="en-US" w:eastAsia="zh-CN" w:bidi="ar"/>
              </w:rPr>
              <w:br w:type="textWrapping"/>
            </w:r>
            <w:r>
              <w:rPr>
                <w:rFonts w:hint="eastAsia" w:ascii="Times New Roman" w:hAnsi="Times New Roman" w:eastAsia="方正公文仿宋" w:cs="Times New Roman"/>
                <w:b w:val="0"/>
                <w:bCs w:val="0"/>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区发展改革和工业信息化局：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负责实施再生资源回收产业政策、回收标准和回收行业发展规划；</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负责再生资源企业备案和监督管理工作。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负责再生资源回收经营主体的登记管理；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配合商务部门做好再生资源回收市场监督检查。</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城中公安分局：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负责废旧金属回收备案管理；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对收购废旧金属企业和个体工商户违反《废旧金属收购业治安管理办法》有关规定的违法犯罪行为进行查处。</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区生态环境局：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依法查处再生资源回收过程中污染环境的违法行为。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开展再生资源回收相关法律法规和政策的宣传教育；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对辖区内再生资源回收站进行日常检查，对发现和群众反映的违法违规问题及时制止并上报行政执法部门；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配合相关部门做好再生资源违法违规行为的处置工作，提供相关便利条件和有关信息情况，做好现场秩序维护、思想劝导等工作，监督整改措施落实情况。</w:t>
            </w:r>
          </w:p>
        </w:tc>
      </w:tr>
      <w:tr>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Style w:val="18"/>
                <w:rFonts w:hint="eastAsia" w:hAnsi="方正公文黑体" w:eastAsia="方正公文黑体"/>
                <w:color w:val="auto"/>
                <w:lang w:val="en-US" w:eastAsia="zh-CN" w:bidi="ar"/>
              </w:rPr>
              <w:t>三</w:t>
            </w:r>
            <w:r>
              <w:rPr>
                <w:rStyle w:val="18"/>
                <w:rFonts w:hint="default" w:hAnsi="方正公文黑体" w:eastAsia="方正公文黑体"/>
                <w:color w:val="auto"/>
                <w:lang w:val="en-US" w:eastAsia="zh-CN" w:bidi="ar"/>
              </w:rPr>
              <w:t>、平安法治（共</w:t>
            </w:r>
            <w:r>
              <w:rPr>
                <w:rStyle w:val="18"/>
                <w:rFonts w:hint="eastAsia" w:hAnsi="方正公文黑体" w:eastAsia="方正公文黑体"/>
                <w:color w:val="auto"/>
                <w:lang w:val="en-US" w:eastAsia="zh-CN" w:bidi="ar"/>
              </w:rPr>
              <w:t>17</w:t>
            </w:r>
            <w:r>
              <w:rPr>
                <w:rStyle w:val="18"/>
                <w:rFonts w:hint="default" w:hAnsi="方正公文黑体" w:eastAsia="方正公文黑体"/>
                <w:color w:val="auto"/>
                <w:lang w:val="en-US" w:eastAsia="zh-CN" w:bidi="ar"/>
              </w:rPr>
              <w:t>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落实法律顾问和公职律师制度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指导镇（街道）开展法律顾问工作；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组建法律顾问队伍；</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推动有条件的镇（街道）开展公职律师工作。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配合做好法律顾问的选聘、联络和考核等日常事务；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组织法律顾问或者公职律师对街道制定的规范性文件提出合法性审查意见；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组织法律顾问和公职律师对街道重大决策和重大行政行为提供法律意见和建议；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组织法律顾问或者公职律师为街道处置涉法涉诉案件、信访案件和重大突发性事件等提供相应的法律服务。</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开展行政调解及行业性专业性调解工作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协调指导全区行政调解和行业性专业性调解工作；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指导人民调解中诉调、公调等对接及其他行业性专业性人民调解工作。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协助成立辖区行业性专业性人民调解组织，并向区司法局备案；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指导街道具有行政调解职能的部门和行政调解组织开展行政调解工作，协助做好调解员选聘和培训等工作；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联合相关职能部门共同指导行业性专业性调解工作。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开展校园周边安全值守、巡查工作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区教育局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城中公安分局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区城市管理局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区市场监督</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区教育局：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督促学校加强内部管理，组织开展学校和学生安全宣传教育；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会同相关部门组织开展校园周边安全隐患排查，对存在的问题协调相关部门及时处置。</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城中公安分局：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对校园周边出租房屋、宾馆、酒店等重点场所清理整治，对违法违规问题进行处罚；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参与校园周边安全隐患排查，对存在的问题及时处置。</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区城市管理局：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负责校园周边市容市貌及环境卫生管理工作，对违反市容环境相关规定的行为依法进行行政处罚。</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负责检查校园周边生产经营单位食品安全、产品质量安全。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开展校园周边防火、用水、用电、防溺水、饮食卫生、交通安全等方面的宣传教育，组织开展演练；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排摸校园周边重点人群、重点场所；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排查校园周边安全隐患，发现问题及时上报；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加强重要时间节点校园周边安全值守巡查。</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区应急管理局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区城市管理局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区城乡建设局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区应急管理局：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负责建立防汛抗旱组织指挥体系，开展洪涝灾害应急处置；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督促检查辖区单位防汛抗旱组织工作；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组织救援队伍开展应急救援工作；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防汛抗旱信息和汛情报送。</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区城市管理局：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联同市政、应急、城建等部门完善城区雨污排水设施，指导防御内涝，加强桥洞、涵道日常巡查。</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区城乡建设局：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负责建筑工地预警发布，自建房屋质量安全监管，督促检查物业小区防涝；</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开展自建房屋隐患检测。</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对各类防汛水利设施开展汛前检查；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开展山洪灾害危险区隐患排查整治，开展应急演练；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组织队伍开展防汛应急救援工作；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组织协调指导和监督地面塌陷、山体滑坡等地质灾害防治工作；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开展专业监测和预警预报工作，承担涉及地质灾害的应急救援支撑；</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做好防汛抢险取用土地协调工作；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指导灾后房屋重建规划的编制及审批。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组织开展防汛抗旱相关知识宣传培训，提升群众自救能力；</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制定应急预案和调度方案，建立辖区风险隐患点清单，组织开展应急演练；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建立内涝隐患重点点位安排表，及时更新防汛点位人员信息；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加大对低洼易涝点、地下停车场、地质灾害危险区等各类风险隐患点巡查、巡护、隐患排查力度；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做好汛期值班值守，及时报送紧急信息；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出现险情时，及时组织受灾害威胁的居民及其他人员转移到安全地带；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组织开展应急救援，转移受灾群众；</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w:t>
            </w:r>
            <w:r>
              <w:rPr>
                <w:rFonts w:hint="eastAsia" w:ascii="Times New Roman" w:hAnsi="Times New Roman" w:eastAsia="方正公文仿宋" w:cs="Times New Roman"/>
                <w:lang w:val="en-US" w:eastAsia="zh-CN" w:bidi="ar"/>
              </w:rPr>
              <w:t>在汛息发布后，迅速组织开展应急处置工作，对受威胁群众进行集中安置转移；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9.</w:t>
            </w:r>
            <w:r>
              <w:rPr>
                <w:rFonts w:hint="eastAsia" w:ascii="Times New Roman" w:hAnsi="Times New Roman" w:eastAsia="方正公文仿宋" w:cs="Times New Roman"/>
                <w:lang w:val="en-US" w:eastAsia="zh-CN" w:bidi="ar"/>
              </w:rPr>
              <w:t>如发生灾情时，组织转移安置受灾群众，做好受灾群众生活安排，及时发放上级下拨的救助经费和物资，组织开展灾后受灾群众的生产生活恢复工作；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10.</w:t>
            </w:r>
            <w:r>
              <w:rPr>
                <w:rFonts w:hint="eastAsia" w:ascii="Times New Roman" w:hAnsi="Times New Roman" w:eastAsia="方正公文仿宋" w:cs="Times New Roman"/>
                <w:lang w:val="en-US" w:eastAsia="zh-CN" w:bidi="ar"/>
              </w:rPr>
              <w:t>配合做好灾害救助和灾后重建工作；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11.</w:t>
            </w:r>
            <w:r>
              <w:rPr>
                <w:rFonts w:hint="eastAsia" w:ascii="Times New Roman" w:hAnsi="Times New Roman" w:eastAsia="方正公文仿宋" w:cs="Times New Roman"/>
                <w:lang w:val="en-US" w:eastAsia="zh-CN" w:bidi="ar"/>
              </w:rPr>
              <w:t>做好应急、防汛物资管理和发放工作；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12.</w:t>
            </w:r>
            <w:r>
              <w:rPr>
                <w:rFonts w:hint="eastAsia" w:ascii="Times New Roman" w:hAnsi="Times New Roman" w:eastAsia="方正公文仿宋" w:cs="Times New Roman"/>
                <w:lang w:val="en-US" w:eastAsia="zh-CN" w:bidi="ar"/>
              </w:rPr>
              <w:t>组建街道抢险救援力量，组织开展日常演练；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13.</w:t>
            </w:r>
            <w:r>
              <w:rPr>
                <w:rFonts w:hint="eastAsia" w:ascii="Times New Roman" w:hAnsi="Times New Roman" w:eastAsia="方正公文仿宋" w:cs="Times New Roman"/>
                <w:lang w:val="en-US" w:eastAsia="zh-CN" w:bidi="ar"/>
              </w:rPr>
              <w:t>做好人防、物防、技防等准备工作。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开展气象灾害防范和应急处置工作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负责气象灾害应急处置的综合协调指挥；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发布提醒预警，做好灾害性极端天气防范工作；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做好气象灾害损失调查评估工作。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及时转发气象灾害预警信息，重点人员做到点对点通知；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督促和指导社区做好灾害防范工作，按要求启动应急预案，并配合做好应急处置、灾后重建等工作；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风险隐患点巡护、隐患排查；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出现险情时，及时组织受灾害威胁的居民及其他人员转移到安全地带；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发生灾情时，组织转移安置受灾群众，做好受灾群众生活安排，及时发放上级下拨的救助经费和物资；</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组织开展灾后受灾群众的生产生活恢复工作；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组建街道抢险救援力量，组织开展日常演练，做好人防、物防、技防等准备工作；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w:t>
            </w:r>
            <w:r>
              <w:rPr>
                <w:rFonts w:hint="eastAsia" w:ascii="Times New Roman" w:hAnsi="Times New Roman" w:eastAsia="方正公文仿宋" w:cs="Times New Roman"/>
                <w:lang w:val="en-US" w:eastAsia="zh-CN" w:bidi="ar"/>
              </w:rPr>
              <w:t>开展宣传教育，提升群众自救能力，制定应急预案和调度方案，建立辖区风险隐患点清单。</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落实食品安全责任，开展食品安全各项工作，进行食品安全应急处置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区卫生健康局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1.负责对辖区内食品、药品安全等用品开展日常监管等；</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2.督促对辖区内食品、药品等生产、经营、使用的单位（个人）进行日常巡查,及时发现查处违法违规行为；</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3.制定食品安全事故应急预案并组织演练；</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4.定期对辖区食品生产销售企业开展风险排查监测；</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5.接到事故线索后，第一时间上报区政府及市市场监督管理局，立即责令停止生产经营活动，封存可能导致安全事故的原料、工具、设备和现场等，做好与其他部门信息共享，如有人员伤亡及时联系医院进行救治，开展食品安全事故调查处理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6.及时向区政府及市市场监督管理局上报事故调查进展情况及处理结果，有涉嫌违法违规行为的，依法作出行政处罚。</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区卫生健康局：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1.发生食品安全事故后及时组织协调医疗资源开展救治工作；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2.对食品安全事故可能引发的传染病或其他健康危害进行监测评估；</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3.协助相关部门进行现场样本采集，为事故原因判定提供依据。</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城中公安分局：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1.接到食品安全事故的报告后，积极协助卫健部门开展现场封控和管控工作，落实食品安全防范要求，及时做好现场秩序维护工作；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2.依法处置食品安全违法犯罪行为；</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3.积极协助行业部门做好对食品安全的检查和情报线索收集、宣传、防范工作，切实抓好食品的安全防范和落实工作。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1.开展食品安全知识宣传教育；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2.按照上级单位要求对辖区内商铺食品安全进行督导检查，尤其是联合市场监管所对校园周围食品安全的检查；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3.按照上级食品安全事故应急预案制定本辖区食品安全事故应急预案并演练；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4.开展节日期间食品安全专项检查，对发现的问题及时上报相关部门；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5.对存在食品安全隐患的小摊贩、小作坊或食品生产经营违法违规问题进行初步核查，及时上报，并协助有关执法部门进行处置；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6.每季度对照任务清单完成食品安全“两个责任”督导工作，并上传“食安督”包保系统；</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7.发生食品安全事件后，及时上报有关部门，启动应急预案，配合做好病员救助等应急处置工作。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做好地质灾害防治工作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区自然资源和林业局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1.组织、协调、指导和监督全区地质灾害防治工作；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2.编制全区地质灾害防治规划，划定地质灾害隐患范围；</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3.排查地质灾害隐患，对出现地质灾害前兆、可能造成人员和财产损失的区域和地段，及时划定为地质灾害危险区，设置明显警示标志，予以公告；</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4.负责辖区范围内地质灾害监测预警系统的建设和管理，及时发布地质灾害预警信息；</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5.开展地质灾害工程治理工作，提供地质灾害应急救援技术支撑；</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6.接到镇（街道）地质灾害报告，会同应急管理等部门进行现场核查，尽快查明地质灾害发生原因、影响范围等情况，提出防范应对措施，减轻和控制地质灾害灾情。</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区应急管理局：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1.负责地质灾害应急处置的综合协调指挥；</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2.根据灾害情况及时组织有关部门会商，发布、启动应急响应级别并启动应急预案；</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3.接到镇（街道）地质灾害报告，第一时间反馈相关行业主管部门，督促行业部门对灾情进行上报；</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4.组织救援队伍开展应急救援工作；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5.依法依规收集、统计、报告灾情数据及救援救灾工作信息，及时上报上级主管部门，并积极争取救灾资金、灾害恢复重建资金；</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6.做好各类救灾物资的统一调拨。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配合上级主管部门开展地质灾害预防知识宣传，提升群众自救能力；</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加强地质灾害的群测群防工作，及时转发预警信息，做好防范处置工作；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风险隐患点巡护、隐患排查；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出现险情时，及时组织受灾害威胁的居民及其他人员转移到安全地带；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发生灾情时，组织转移安置受灾群众，做好受灾群众生活安排，及时发放上级下拨的救助经费和物资；</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灾害发生后，配合做好医疗、学习、卫生、心理辅导等工作；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组织开展灾后受灾群众的生产生活恢复工作，配合相关职能部门做好地质灾害后续处置工作；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w:t>
            </w:r>
            <w:r>
              <w:rPr>
                <w:rFonts w:hint="eastAsia" w:ascii="Times New Roman" w:hAnsi="Times New Roman" w:eastAsia="方正公文仿宋" w:cs="Times New Roman"/>
                <w:lang w:val="en-US" w:eastAsia="zh-CN" w:bidi="ar"/>
              </w:rPr>
              <w:t>组建街道抢险救援力量，组织开展日常演练，做好人防、物防、技防等准备工作；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9.</w:t>
            </w:r>
            <w:r>
              <w:rPr>
                <w:rFonts w:hint="eastAsia" w:ascii="Times New Roman" w:hAnsi="Times New Roman" w:eastAsia="方正公文仿宋" w:cs="Times New Roman"/>
                <w:lang w:val="en-US" w:eastAsia="zh-CN" w:bidi="ar"/>
              </w:rPr>
              <w:t>制定应急预案和调度方案，建立辖区风险隐患点清单。</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做好烟花爆竹经营、储存、运输、燃放等环节管控工作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区应急管理局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区应急管理局：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1.对烟花爆竹经营门店安全条件进行检查，符合条件的，颁发《烟花爆竹零售经营许可证》；</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2.依法对持证烟花爆竹经营单位违法行为进行处罚。</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1.严格烟花爆竹经营主体登记准入制度；</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2.配合公安、应急部门开展烟花爆竹市场专项检查；</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3.积极宣传非法生产经营烟花爆竹的危害性，强化群众安全意识。</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城中公安分局：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对烟花爆竹违法经营者进行处罚。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配合相关部门做好非法经营烟花爆竹的危害性宣传工作；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配合相关部门对无证经营行为进行处置；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配合有关部门开展烟花爆竹市场专项检查；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配合做好涉及违法违规问题处置工作，提供信息线索，做好跟踪反馈处置工作。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开展非法卫星电视广播地面接收设施排查及拆除工作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区文体旅游科技局: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1.制定专项行动实施方案，统筹协调各相关部门开展整治工作；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2.配合相关部门查处非法安装、使用卫星电视广播地面接收设施的行为，取缔非法安装的设施；</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3.承担专项整治联席会议办公室的日常工作，推进“无小耳朵”社区创建工作。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打击非法销售行为，查处违规商铺。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排查辖区内安装非法卫星电视广播地面接收设施情况并及时上报至区文体旅游科技局；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配合相关部门对相关问题进行整改；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配合区级部门完成创建</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无小耳朵</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社区工作。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开展消防、燃气等重点领域安全隐患整治工作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城中公安分局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区城乡建设局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区应急管理局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区消防救援大队</w:t>
            </w:r>
            <w:r>
              <w:rPr>
                <w:rFonts w:hint="eastAsia" w:ascii="Times New Roman" w:hAnsi="Times New Roman" w:eastAsia="方正公文仿宋" w:cs="Times New Roman"/>
                <w:lang w:val="en-US" w:eastAsia="zh-CN" w:bidi="ar"/>
              </w:rPr>
              <w:br w:type="textWrapping"/>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城中公安分局：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依法指导监督本辖区内燃气企业加强内部安保工作，依法查处侵占、破坏、盗窃、哄抢燃气设施和盗用燃气等违法犯罪行为。</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1.配合有关部门开展燃气安全使用专项整治工作；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2.配合开展燃气灶具及配件质量安全监管工作，查处销售不符合国家标准的燃气灶具及配件的违法行为；</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3.配合相关部门开展从事安装、维修活动的燃气燃烧器具经营者依法设立或者委托设立售后服务站点的监督工作。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1.对燃气经营企业的应急预案进行备案，督促指导企业开展应急演练，对演练效果进行评估；</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2.牵头组织燃气工作专班开展燃气安全专项整治工作；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3.对燃气经营企业和涉及燃气运输的危货企业进行日常监督检查工作；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4.会同相关部门对违法违规问题进行处理，按照省政府行政处罚事项授权情况，实施行政处罚或强制；</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5.组织开展燃气事故调查。</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区应急管理局：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1.协调督导各相关部门开展消防、燃气安全风险隐患排查整治工作；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2.配合相关部门做好消防、燃气事故调查。</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区消防救援大队：</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1.制定工作方案，组织开展消防安全整治行动；</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2.召开专题部署会；</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3.对占用消防通道，危害消防安全的个人或单位进行处罚；</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4.协助配合处置重大安全生产隐患。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配合相关部门对各类经营性场所开展消防、燃气等重点领域安全隐患排查；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组建街道消防队伍并做好技能培训，开展消防演练；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对发现的重大安全隐患及时上报，并进行限期处理；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配合相关部门做好安全隐患整治工作；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配合相关部门对各类经营性场所开展消防、燃气等重点领域开展安全生产隐患整治行动；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对易发现、易处置的公共场所消防安全隐患开展日常排查，发现问题及时制止，并上报消防救援部门；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发生火情及时组织群众疏散。</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区应急管理局                                                                                                                                                                                                                                                                                                                                                                                                                                                                                                                                                             区自然资源和林业局                                                                                                                                                                                                                                                                                                                                                                                                                                                                                                                                                                                                                                                                                                                                                                                                                                                                                                                                                                                                                                                                                                                                                                                                                                                         区城市管理局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区应急管理局：</w:t>
            </w:r>
            <w:r>
              <w:rPr>
                <w:rFonts w:hint="default" w:ascii="Times New Roman" w:hAnsi="Times New Roman" w:eastAsia="方正公文仿宋" w:cs="Times New Roman"/>
                <w:b/>
                <w:bCs/>
                <w:lang w:val="en-US" w:eastAsia="zh-CN" w:bidi="ar"/>
              </w:rPr>
              <w:t xml:space="preserve">  </w:t>
            </w:r>
            <w:r>
              <w:rPr>
                <w:rFonts w:hint="default" w:ascii="Times New Roman" w:hAnsi="Times New Roman" w:eastAsia="方正公文仿宋" w:cs="Times New Roman"/>
                <w:lang w:val="en-US" w:eastAsia="zh-CN" w:bidi="ar"/>
              </w:rPr>
              <w:t xml:space="preserve">                                                                                                                                                                                                                                                                                                                                                                                                                                                                                                                                                                                  1.</w:t>
            </w:r>
            <w:r>
              <w:rPr>
                <w:rFonts w:hint="eastAsia" w:ascii="Times New Roman" w:hAnsi="Times New Roman" w:eastAsia="方正公文仿宋" w:cs="Times New Roman"/>
                <w:lang w:val="en-US" w:eastAsia="zh-CN" w:bidi="ar"/>
              </w:rPr>
              <w:t>负责全区森林防灭火工作的综合协调，牵头建立健全部门联动机制，统筹应急资源；</w:t>
            </w:r>
            <w:r>
              <w:rPr>
                <w:rFonts w:hint="default" w:ascii="Times New Roman" w:hAnsi="Times New Roman" w:eastAsia="方正公文仿宋" w:cs="Times New Roman"/>
                <w:lang w:val="en-US" w:eastAsia="zh-CN" w:bidi="ar"/>
              </w:rPr>
              <w:t xml:space="preserve">                                                                                                                                                                                                                                                                                                                                                                                                                       2.</w:t>
            </w:r>
            <w:r>
              <w:rPr>
                <w:rFonts w:hint="eastAsia" w:ascii="Times New Roman" w:hAnsi="Times New Roman" w:eastAsia="方正公文仿宋" w:cs="Times New Roman"/>
                <w:lang w:val="en-US" w:eastAsia="zh-CN" w:bidi="ar"/>
              </w:rPr>
              <w:t>组织编制、修订区级森林火灾应急预案，并指导监督镇（街道）及相关部门单位落实；</w:t>
            </w:r>
            <w:r>
              <w:rPr>
                <w:rFonts w:hint="default" w:ascii="Times New Roman" w:hAnsi="Times New Roman" w:eastAsia="方正公文仿宋" w:cs="Times New Roman"/>
                <w:lang w:val="en-US" w:eastAsia="zh-CN" w:bidi="ar"/>
              </w:rPr>
              <w:t xml:space="preserve">                                                                                                                                                                                                                                                                                                                                                                                                                                  3.</w:t>
            </w:r>
            <w:r>
              <w:rPr>
                <w:rFonts w:hint="eastAsia" w:ascii="Times New Roman" w:hAnsi="Times New Roman" w:eastAsia="方正公文仿宋" w:cs="Times New Roman"/>
                <w:lang w:val="en-US" w:eastAsia="zh-CN" w:bidi="ar"/>
              </w:rPr>
              <w:t>组织救援队伍开展应急救援工作；</w:t>
            </w:r>
            <w:r>
              <w:rPr>
                <w:rFonts w:hint="default" w:ascii="Times New Roman" w:hAnsi="Times New Roman" w:eastAsia="方正公文仿宋" w:cs="Times New Roman"/>
                <w:lang w:val="en-US" w:eastAsia="zh-CN" w:bidi="ar"/>
              </w:rPr>
              <w:t xml:space="preserve">                                                                                                                                                                                                                                                                    4.</w:t>
            </w:r>
            <w:r>
              <w:rPr>
                <w:rFonts w:hint="eastAsia" w:ascii="Times New Roman" w:hAnsi="Times New Roman" w:eastAsia="方正公文仿宋" w:cs="Times New Roman"/>
                <w:lang w:val="en-US" w:eastAsia="zh-CN" w:bidi="ar"/>
              </w:rPr>
              <w:t>协调储备和调拨防灭火物资装备。</w:t>
            </w:r>
            <w:r>
              <w:rPr>
                <w:rFonts w:hint="default" w:ascii="Times New Roman" w:hAnsi="Times New Roman" w:eastAsia="方正公文仿宋" w:cs="Times New Roman"/>
                <w:lang w:val="en-US" w:eastAsia="zh-CN" w:bidi="ar"/>
              </w:rPr>
              <w:t xml:space="preserve">                                                                                                                                                                                                                                                                                                                                                                                                                                                                                                                                           </w:t>
            </w:r>
            <w:r>
              <w:rPr>
                <w:rFonts w:hint="eastAsia"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t xml:space="preserve">                                                                                                                                                                                                                                                                                                                                                                                                                                                                                                                                                  1.</w:t>
            </w:r>
            <w:r>
              <w:rPr>
                <w:rFonts w:hint="eastAsia" w:ascii="Times New Roman" w:hAnsi="Times New Roman" w:eastAsia="方正公文仿宋" w:cs="Times New Roman"/>
                <w:lang w:val="en-US" w:eastAsia="zh-CN" w:bidi="ar"/>
              </w:rPr>
              <w:t>负责开展日常防火巡查，严格管控野外火源，排查火灾隐患，特别是在重点时期加强重点区域巡查及可燃物清理工作；</w:t>
            </w:r>
            <w:r>
              <w:rPr>
                <w:rFonts w:hint="default" w:ascii="Times New Roman" w:hAnsi="Times New Roman" w:eastAsia="方正公文仿宋" w:cs="Times New Roman"/>
                <w:lang w:val="en-US" w:eastAsia="zh-CN" w:bidi="ar"/>
              </w:rPr>
              <w:t xml:space="preserve">                                                                                                                                                                                                                                                                                                                                                                                                                                                                 2.</w:t>
            </w:r>
            <w:r>
              <w:rPr>
                <w:rFonts w:hint="eastAsia" w:ascii="Times New Roman" w:hAnsi="Times New Roman" w:eastAsia="方正公文仿宋" w:cs="Times New Roman"/>
                <w:lang w:val="en-US" w:eastAsia="zh-CN" w:bidi="ar"/>
              </w:rPr>
              <w:t>组织救援队伍开展应急救援工作；</w:t>
            </w:r>
            <w:r>
              <w:rPr>
                <w:rFonts w:hint="default" w:ascii="Times New Roman" w:hAnsi="Times New Roman" w:eastAsia="方正公文仿宋" w:cs="Times New Roman"/>
                <w:lang w:val="en-US" w:eastAsia="zh-CN" w:bidi="ar"/>
              </w:rPr>
              <w:t xml:space="preserve">                                                                                                                                                                                                                                                                                                                                                                                                                                                                                                   3.</w:t>
            </w:r>
            <w:r>
              <w:rPr>
                <w:rFonts w:hint="eastAsia" w:ascii="Times New Roman" w:hAnsi="Times New Roman" w:eastAsia="方正公文仿宋" w:cs="Times New Roman"/>
                <w:lang w:val="en-US" w:eastAsia="zh-CN" w:bidi="ar"/>
              </w:rPr>
              <w:t>推进防火隔离带、防火道路等基础设施建设。</w:t>
            </w:r>
            <w:r>
              <w:rPr>
                <w:rFonts w:hint="default" w:ascii="Times New Roman" w:hAnsi="Times New Roman" w:eastAsia="方正公文仿宋" w:cs="Times New Roman"/>
                <w:lang w:val="en-US" w:eastAsia="zh-CN" w:bidi="ar"/>
              </w:rPr>
              <w:t xml:space="preserve">                                                                                                                                                                                                                                                                                                                                                                                                                                                                                                                                                                                                                                                                                                                                                                                                                                                                                                                                                                                                                             </w:t>
            </w:r>
            <w:r>
              <w:rPr>
                <w:rFonts w:hint="eastAsia" w:ascii="Times New Roman" w:hAnsi="Times New Roman" w:eastAsia="方正公文仿宋" w:cs="Times New Roman"/>
                <w:b/>
                <w:bCs/>
                <w:lang w:val="en-US" w:eastAsia="zh-CN" w:bidi="ar"/>
              </w:rPr>
              <w:t>区城市管理局：</w:t>
            </w:r>
            <w:r>
              <w:rPr>
                <w:rFonts w:hint="eastAsia"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t xml:space="preserve">                                                                                                                                                                                                                                                                                                                                                                                                                                                                                                                                                                                    1.</w:t>
            </w:r>
            <w:r>
              <w:rPr>
                <w:rFonts w:hint="eastAsia" w:ascii="Times New Roman" w:hAnsi="Times New Roman" w:eastAsia="方正公文仿宋" w:cs="Times New Roman"/>
                <w:lang w:val="en-US" w:eastAsia="zh-CN" w:bidi="ar"/>
              </w:rPr>
              <w:t>利用无人机对辖区内主要森林防火点进行巡查，发现火灾隐患问题及时反馈应急管理、自然资源等相关部门处置；</w:t>
            </w:r>
            <w:r>
              <w:rPr>
                <w:rFonts w:hint="default" w:ascii="Times New Roman" w:hAnsi="Times New Roman" w:eastAsia="方正公文仿宋" w:cs="Times New Roman"/>
                <w:lang w:val="en-US" w:eastAsia="zh-CN" w:bidi="ar"/>
              </w:rPr>
              <w:t xml:space="preserve">                                                                                                                                                                                                                                                                                                                                                                                                                                                                        2.</w:t>
            </w:r>
            <w:r>
              <w:rPr>
                <w:rFonts w:hint="eastAsia" w:ascii="Times New Roman" w:hAnsi="Times New Roman" w:eastAsia="方正公文仿宋" w:cs="Times New Roman"/>
                <w:lang w:val="en-US" w:eastAsia="zh-CN" w:bidi="ar"/>
              </w:rPr>
              <w:t>负责辖区指定焚烧祭祀点位和占道兜售祭奠用品的管理，推进文明祭祀。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区消防救援大队：</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接到火灾报警后，快速响应，迅速集结队伍，赶赴火灾现场进行灭火；</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对森林火灾引起的其他灾害，开展相应的应急救援工作；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协助有关部门调查森林火灾原因，提供火灾扑救过程中的相关信息。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组织开展森林防灭火相关知识宣传培训；</w:t>
            </w:r>
            <w:r>
              <w:rPr>
                <w:rFonts w:hint="default" w:ascii="Times New Roman" w:hAnsi="Times New Roman" w:eastAsia="方正公文仿宋" w:cs="Times New Roman"/>
                <w:lang w:val="en-US" w:eastAsia="zh-CN" w:bidi="ar"/>
              </w:rPr>
              <w:t xml:space="preserve">                                                                                                                                                                                                                                                                                                                                                                                                                                                                                                             2.</w:t>
            </w:r>
            <w:r>
              <w:rPr>
                <w:rFonts w:hint="eastAsia" w:ascii="Times New Roman" w:hAnsi="Times New Roman" w:eastAsia="方正公文仿宋" w:cs="Times New Roman"/>
                <w:lang w:val="en-US" w:eastAsia="zh-CN" w:bidi="ar"/>
              </w:rPr>
              <w:t>制定森林火灾应急预案，组织开展应急演练；</w:t>
            </w:r>
            <w:r>
              <w:rPr>
                <w:rFonts w:hint="default" w:ascii="Times New Roman" w:hAnsi="Times New Roman" w:eastAsia="方正公文仿宋" w:cs="Times New Roman"/>
                <w:lang w:val="en-US" w:eastAsia="zh-CN" w:bidi="ar"/>
              </w:rPr>
              <w:t xml:space="preserve">                                                                                                                                                                                                                                                                                                                                                                                                                                                                                                                                                           3.</w:t>
            </w:r>
            <w:r>
              <w:rPr>
                <w:rFonts w:hint="eastAsia" w:ascii="Times New Roman" w:hAnsi="Times New Roman" w:eastAsia="方正公文仿宋" w:cs="Times New Roman"/>
                <w:lang w:val="en-US" w:eastAsia="zh-CN" w:bidi="ar"/>
              </w:rPr>
              <w:t>建立隐患排查台账，及时更新防火点位人员信息；</w:t>
            </w:r>
            <w:r>
              <w:rPr>
                <w:rFonts w:hint="default" w:ascii="Times New Roman" w:hAnsi="Times New Roman" w:eastAsia="方正公文仿宋" w:cs="Times New Roman"/>
                <w:lang w:val="en-US" w:eastAsia="zh-CN" w:bidi="ar"/>
              </w:rPr>
              <w:t xml:space="preserve">                                                                                                                                                                                                                                                                                                                                                                                                                                                                                                               4.</w:t>
            </w:r>
            <w:r>
              <w:rPr>
                <w:rFonts w:hint="eastAsia" w:ascii="Times New Roman" w:hAnsi="Times New Roman" w:eastAsia="方正公文仿宋" w:cs="Times New Roman"/>
                <w:lang w:val="en-US" w:eastAsia="zh-CN" w:bidi="ar"/>
              </w:rPr>
              <w:t>重点时期加大对火险隐患点、坟茔周边等各类风险隐患点巡查力度及可燃物清理；</w:t>
            </w:r>
            <w:r>
              <w:rPr>
                <w:rFonts w:hint="default" w:ascii="Times New Roman" w:hAnsi="Times New Roman" w:eastAsia="方正公文仿宋" w:cs="Times New Roman"/>
                <w:lang w:val="en-US" w:eastAsia="zh-CN" w:bidi="ar"/>
              </w:rPr>
              <w:t xml:space="preserve">                                                                                                                                                                                                                                                                                                                                                                                                                                                                                  5.</w:t>
            </w:r>
            <w:r>
              <w:rPr>
                <w:rFonts w:hint="eastAsia" w:ascii="Times New Roman" w:hAnsi="Times New Roman" w:eastAsia="方正公文仿宋" w:cs="Times New Roman"/>
                <w:lang w:val="en-US" w:eastAsia="zh-CN" w:bidi="ar"/>
              </w:rPr>
              <w:t>做好防火期值班值守，及时报送紧急信息；</w:t>
            </w:r>
            <w:r>
              <w:rPr>
                <w:rFonts w:hint="default" w:ascii="Times New Roman" w:hAnsi="Times New Roman" w:eastAsia="方正公文仿宋" w:cs="Times New Roman"/>
                <w:lang w:val="en-US" w:eastAsia="zh-CN" w:bidi="ar"/>
              </w:rPr>
              <w:t xml:space="preserve">                                                                                                                                                                                                                                                                                                                                                                                                                                                                                                                                                                                              6.</w:t>
            </w:r>
            <w:r>
              <w:rPr>
                <w:rFonts w:hint="eastAsia" w:ascii="Times New Roman" w:hAnsi="Times New Roman" w:eastAsia="方正公文仿宋" w:cs="Times New Roman"/>
                <w:lang w:val="en-US" w:eastAsia="zh-CN" w:bidi="ar"/>
              </w:rPr>
              <w:t>接到火情信息后，在火势较小、保证安全的前提下，先行组织进行初期扑救；</w:t>
            </w:r>
            <w:r>
              <w:rPr>
                <w:rFonts w:hint="default" w:ascii="Times New Roman" w:hAnsi="Times New Roman" w:eastAsia="方正公文仿宋" w:cs="Times New Roman"/>
                <w:lang w:val="en-US" w:eastAsia="zh-CN" w:bidi="ar"/>
              </w:rPr>
              <w:t xml:space="preserve">                                                                                                                                                                                                                                                                                                                                                                                                                                                                                                                                                         7.</w:t>
            </w:r>
            <w:r>
              <w:rPr>
                <w:rFonts w:hint="eastAsia" w:ascii="Times New Roman" w:hAnsi="Times New Roman" w:eastAsia="方正公文仿宋" w:cs="Times New Roman"/>
                <w:lang w:val="en-US" w:eastAsia="zh-CN" w:bidi="ar"/>
              </w:rPr>
              <w:t>如发生险情时，组织转移安置群众，及时发放上级下拨的救灾物资，组织开展灾后受灾群众的生产生活恢复工作；</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w:t>
            </w:r>
            <w:r>
              <w:rPr>
                <w:rFonts w:hint="eastAsia" w:ascii="Times New Roman" w:hAnsi="Times New Roman" w:eastAsia="方正公文仿宋" w:cs="Times New Roman"/>
                <w:lang w:val="en-US" w:eastAsia="zh-CN" w:bidi="ar"/>
              </w:rPr>
              <w:t>加强辖区冥币纸钱焚烧点位的管理和巡查，并按规定配备防灭火器材，引导群众到规定地点祭祀，防止因焚烧冥币纸钱引发火灾；</w:t>
            </w:r>
            <w:r>
              <w:rPr>
                <w:rFonts w:hint="default" w:ascii="Times New Roman" w:hAnsi="Times New Roman" w:eastAsia="方正公文仿宋" w:cs="Times New Roman"/>
                <w:lang w:val="en-US" w:eastAsia="zh-CN" w:bidi="ar"/>
              </w:rPr>
              <w:t xml:space="preserve">                                                                                                                                                                                                                                                                                                                                                                                                                                        9.</w:t>
            </w:r>
            <w:r>
              <w:rPr>
                <w:rFonts w:hint="eastAsia" w:ascii="Times New Roman" w:hAnsi="Times New Roman" w:eastAsia="方正公文仿宋" w:cs="Times New Roman"/>
                <w:lang w:val="en-US" w:eastAsia="zh-CN" w:bidi="ar"/>
              </w:rPr>
              <w:t>协助防火物资管理和发放工作；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10.</w:t>
            </w:r>
            <w:r>
              <w:rPr>
                <w:rFonts w:hint="eastAsia" w:ascii="Times New Roman" w:hAnsi="Times New Roman" w:eastAsia="方正公文仿宋" w:cs="Times New Roman"/>
                <w:lang w:val="en-US" w:eastAsia="zh-CN" w:bidi="ar"/>
              </w:rPr>
              <w:t>划分网格，组建护林员队伍和防火灭火力量，储备必要的灭火物资；</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11.</w:t>
            </w:r>
            <w:r>
              <w:rPr>
                <w:rFonts w:hint="eastAsia" w:ascii="Times New Roman" w:hAnsi="Times New Roman" w:eastAsia="方正公文仿宋" w:cs="Times New Roman"/>
                <w:lang w:val="en-US" w:eastAsia="zh-CN" w:bidi="ar"/>
              </w:rPr>
              <w:t>发现火情，立即上报火灾地点、火势大小以及是否有人员被困等信息。</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开展施工领域安全生产监管工作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做好事故调查牵头组织工作；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组织行业专家对事故技术原因进行分析，提交事故发生现场技术勘验报告；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收集事故单位相关证据资料，起草事故调查报告；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督促事故发生单位落实整改措施；</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依法查处事故调查发现的违反安全生产法律、法规规定的行为；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对违反安全生产法律、法规、规章的安全生产违法行为依法实施行政处罚。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组织开展安全生产知识普及，按照综合应急预案组织开展安全生产应急演练；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协同相关部门开展施工领域（在建工程）专项检查和日常巡查；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协助相关单位做好安全事故整改、处置工作，提供相关便利条件，提供有关信息情况；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做好现场秩序维护、思想劝导等工作，监督整改措施落实情况；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安全生产事故发生后，及时启动应急预案，组织人员撤离。</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开展重大疾病、地方病、传染病、慢性病防控及突发公共卫生事件处置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负责制定重大疾病、地方病防治工作方案及工作计划并组织实施；</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负责建立完善疾病监测体系，落实工作责任；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负责制定突发公共卫生事件应急预案，组织开展演练；预防、控制和消除突发公共卫生事件危害；</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负责对慢性病高危人群进行筛查管理，提供健康指导和干预措施；</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负责做好重大疾病、地方病、传染病的预防、救治和监督管理工作。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组织开展重大疾病、地方病、传染病及慢性病防控政策和防治知识宣传教育；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协助开展疾病监测工作；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参与公共卫生事件应急预案演练；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突发公共卫生事件应急响应启动后，第一时间按要求落实有关应急措施，配合开展疫情信息收集和报告、人员分散隔离、公共卫生措施落实等工作；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配合区卫生健康局做好患病人员跟踪回访，落实有关健康干预措施；</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发现辖区出现疫情，及时上报疾控部门；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指导社区做好防控工作。</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做好未成年人防溺水工作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区教育局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区应急管理局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城中公安分局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区教育局：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加强防溺水工作的教育与宣传；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加强家校沟通，做好学生日常监督与管理工作；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制定未成年人防溺水工作应急方案，对防溺水工作落实情况进行日常监督检查；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根据实际需要组建专业应急救援队伍，做好事故应急处理工作。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区应急管理局：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督促相关部门做好隐患排查工作。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城中公安分局：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开展日常巡查工作，加强监督管理；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参与应急救援，负责溺水事故现场处置和调查工作。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做好水域管理与隐患排查，配合做好应急救援与处置工作。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加强相关防溺水宣传教育；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协助上级部门加强涉水领域的安全管理及安全防护设施建设；</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在节假日、寒暑假等重要节点加强巡查，发现未成年人相关危险行为及时制止，引导居民加强对未成年人的管理教育；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对日常工作和群众反映的建筑工地水坑、河道安全设施损坏等问题及时上报，消除隐患；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配合做好应急救援与处置工作，提供相关便利条件，提供有关信息情况，维护现场秩序，做好涉事人员和家庭成员心理干预工作。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开展电动自行车安全隐患排查整治工作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区城乡建设局：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详细了解小区电动车停放数量及充电安全的基本情况，重点针对电动车集中停放区域、住宅小区的消防安全出口、通道堵塞、乱接乱拉电线和</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飞线</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充电等问题进行巡查；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针对违规充电行为存在的安全隐患和潜在危险，对现场检查发现的电动车违规停放、充电等问题，责令物业公司立即整改；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加大宣传力度，引导小区居民规范充电、文明停放，切实增强广大居民消防安全意识，减少</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飞线</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充电安全隐患；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强化小区物业环境卫生、消防器材管理，常态化开展文明小区宣传，提升居民整体素质，安排专人定期对消防器材进行维修维护。</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区消防救援大队：</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宣讲</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飞线</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充电的隐患危害、日常安全用电常识，让小区住户充分认识到私拉乱接电线</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飞线</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充电的危害，引导车主将电动车停放到指定地点使用充电桩进行规范充电；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对居民进行安全教育，普及消防安全知识，积极引导居民规范充电、文明停放，切实增强广大居民的消防安全意识。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开展电动车充电使用知识宣传；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配合做好充电桩引入及群众教育劝导工作；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配合做好隐患排查、整治工作；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协助做好事件处置期间的信息提供、线索移交等工作。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做好“九小场所”安全生产监管工作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城中公安分局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城中公安分局：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指导督促派出所履行</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九小场所</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日常消防监督检查、消防宣传教育职责；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依法督促隐患整改；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对存在严重威胁公共安全的火灾隐患，在责令整改的同时书面报告镇（街道）和消防救援机构，直至消除隐患。</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区消防救援大队：</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针对消防安全违法行为依法进行行政处罚；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指导存在安全隐患的九小场所进行整改；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九小场所</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火灾扑救工作；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负责</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九小场所</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火灾事故的调查处理工作。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其他有关部门按照各自职责做好“九小场所”安全监管有关工作。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九小场所</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安全生产宣传工作；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配合主管部门定期对辖区内</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九小场所</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用火、用电、用气规范，安全出口、疏散通道畅通，消防器材保持完好有效，消防安全管理制度和防火巡查制度落实等进行细致检查；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指导辖区</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九小场所</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绘制</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应急救援一张图</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对检查中发现的安全隐患问题责令立行立改、限期整改，发现安全隐患及时上报，推动落实生产经营单位主动自查等制度；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对存在违法行为的</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九小场所</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及时报区级主管部门，协助进行处置；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组织开展演练。</w:t>
            </w:r>
          </w:p>
        </w:tc>
      </w:tr>
      <w:tr>
        <w:tblPrEx>
          <w:tblCellMar>
            <w:top w:w="0" w:type="dxa"/>
            <w:left w:w="108" w:type="dxa"/>
            <w:bottom w:w="0" w:type="dxa"/>
            <w:right w:w="108" w:type="dxa"/>
          </w:tblCellMar>
        </w:tblPrEx>
        <w:trPr>
          <w:cantSplit/>
          <w:trHeight w:val="323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开展自然灾害和事故灾难应急救援工作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区应急管理局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区应急管理局：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建立健全应急指挥部网络平台，统一指挥地方消防、武装部、镇（街道）、社会救援队等各类专（兼）职应急救援力量；</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组织森林火灾、抗洪抢险、防灾减灾、防震减灾和地质灾害等方面的专（兼）职救援队伍进行抢险救援，做好物资统一调拨，安置受灾群众工作；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依法依规收集、统计、报告灾情数据及救援救灾工作信息，及时报送上级主管部门。</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区民政局：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做好救灾物资的采购、储备、调拨和救灾物资的回收工作。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制定并上报各类应急预案；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组建应急队伍并开展培训和演练；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根据受灾情况，第一时间开展先期处置、做好应急救援、人员疏散转移、应急物资发放和信息上报等工作；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根据灾情及时做好人员安置工作。</w:t>
            </w:r>
          </w:p>
        </w:tc>
      </w:tr>
      <w:tr>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Style w:val="18"/>
                <w:rFonts w:hint="eastAsia" w:hAnsi="方正公文黑体" w:eastAsia="方正公文黑体"/>
                <w:color w:val="auto"/>
                <w:lang w:val="en-US" w:eastAsia="zh-CN" w:bidi="ar"/>
              </w:rPr>
              <w:t>四</w:t>
            </w:r>
            <w:r>
              <w:rPr>
                <w:rStyle w:val="18"/>
                <w:rFonts w:hint="default" w:hAnsi="方正公文黑体" w:eastAsia="方正公文黑体"/>
                <w:color w:val="auto"/>
                <w:lang w:val="en-US" w:eastAsia="zh-CN" w:bidi="ar"/>
              </w:rPr>
              <w:t>、民生服务（共2</w:t>
            </w:r>
            <w:r>
              <w:rPr>
                <w:rStyle w:val="18"/>
                <w:rFonts w:hint="eastAsia" w:hAnsi="方正公文黑体" w:eastAsia="方正公文黑体"/>
                <w:color w:val="auto"/>
                <w:lang w:val="en-US" w:eastAsia="zh-CN" w:bidi="ar"/>
              </w:rPr>
              <w:t>4</w:t>
            </w:r>
            <w:r>
              <w:rPr>
                <w:rStyle w:val="18"/>
                <w:rFonts w:hint="default" w:hAnsi="方正公文黑体" w:eastAsia="方正公文黑体"/>
                <w:color w:val="auto"/>
                <w:lang w:val="en-US" w:eastAsia="zh-CN" w:bidi="ar"/>
              </w:rPr>
              <w:t>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做好公益性岗位的工作人员上岗安置工作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区人力资源和社会保障局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区民政局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区人力资源和社会保障局：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负责公益性岗位的开发和管理工作；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负责公益性岗位人员的选派工作；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负责公益性岗位人员岗位补贴和社会保险补贴资金发放；</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负责对公益性岗位人员在岗情况、社保申报缴费情况开展监督检查。</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收集整理公益性岗位需求；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建立公益岗性位信息台账。</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区财政局：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负责公益性岗位人员岗位补贴资金拨付；</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负责公益性岗位人员社会保险补贴资金拨付。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组织开展公益性岗位政策宣传工作；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配合人力资源部门发布公益性岗位招聘信息；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对辖区内公益性岗位需求进行摸排并上报；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与到岗的公益性岗位人员签订三方协议；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对公益性岗位人员进行培训，提升业务素养并做好日常管理工作，考勤情况以及考核结果报区级人力资源部门备案；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做好公益性岗位人员社保申报缴费工作，并向区级社保部门申报缴付资金。</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开展国有企业退休人员社会化管理工作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制定下发国有企业退休人员社会化管理工作方案；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统计国有企业退休人员居住小区和人员情况；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拨付监管专项资金；</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指导街道开展国有企业退休人员社会化管理工作。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摸排辖区国有企业退休人员居住小区和人员情况，建立台账并上报；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规划使用专项资金并上报资金使用情况；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接收档案并核查，转接组织关系，建立信息系统动态管理，提供日常服务与关怀；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按规划装修，配备设施并维护，依需求开展各类文体活动。</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做好辖区就业、失业登记工作，落实就业补助资金和失业保险金的审批发放，指导开展创业担保贷款申请及资料审核等工作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做好辖区内群众就业、失业情况摸排、登记工作；</w:t>
            </w:r>
            <w:r>
              <w:rPr>
                <w:rFonts w:hint="eastAsia"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建立健全就业补助资金和失业保险金审批、发放、监管等相关管理制度；</w:t>
            </w:r>
            <w:r>
              <w:rPr>
                <w:rFonts w:hint="eastAsia"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做好就业补助资金和失业保险金的审批发放及管理监督工作；</w:t>
            </w:r>
            <w:r>
              <w:rPr>
                <w:rFonts w:hint="eastAsia"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负责做好人力资源社会保障信息系统维护和信息公开；</w:t>
            </w:r>
            <w:r>
              <w:rPr>
                <w:rFonts w:hint="eastAsia"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负责对享受补助对象情况进行了解监管；</w:t>
            </w:r>
            <w:r>
              <w:rPr>
                <w:rFonts w:hint="eastAsia"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了解创业者的创业意愿，提供创业服务和指导，审核发放创业补贴，指导做好创业担保贷款相关工作。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开展就业补助资金政策宣传；</w:t>
            </w:r>
            <w:r>
              <w:rPr>
                <w:rFonts w:hint="eastAsia"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受理灵活就业人员社会保险补贴和失业人员失业保险金申请，进行初审并上报；</w:t>
            </w:r>
            <w:r>
              <w:rPr>
                <w:rFonts w:hint="eastAsia"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做好本辖区公益性岗位社会保险补贴、岗位补贴申报；</w:t>
            </w:r>
            <w:r>
              <w:rPr>
                <w:rFonts w:hint="eastAsia"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配合做好补助资金使用情况的动态跟踪，及时上报发现的有关情况；</w:t>
            </w:r>
            <w:r>
              <w:rPr>
                <w:rFonts w:hint="eastAsia"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做好创业担保贷款的申请受理、初审工作，摸排新增企业创业服务并统计上报。</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开展劳动保障纠纷调处工作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检查用人单位守法和内部规章制度落实情况，及时发现用人单位在劳动用工、工资支付、社会保险等方面存在的问题；</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摸排用人单位守法和内部规章制度落实情况；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受理劳动保障监察违法行为举报投诉；</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监督用人单位劳动合同签订及工资支付情况；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排查童工使用情况。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宣传普及劳动政策、法律；</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接收辖区被欠薪人员提交的资料；</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实地调查了解欠薪情况；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协调处理欠薪问题，对协调处理不了的上报区城市管理综合行政执法局。</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落实“双减”政策，开展校外培训结构排查及规范治理工作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区教育局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区消防救援大队</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区文体旅游科技局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城中公安分局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区教育局：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制定</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双减</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政策宣传及实施方案，明确宣传重点、工作内容及方法步骤；</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制定检查方案，组织协调相关部门开展联合检查；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围绕问题台账，联合相关部门开展专项整治工作。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对营业执照及经营活动的合法性进行检查；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对发现的相关问题进行整改。</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区消防救援大队：</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负责开展消防安全检查；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对发现的相关问题进行整改。</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区文体旅游科技局：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对体育、艺术类培训机构进行检查，重点检查其专业领域的合规性；</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对发现的问题进行整改。</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城中公安分局：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对涉及校外培训的问题进行单独或者联合监管。</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区应急管理局：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指导督促教育部门协调有关部门对校外培训机构的生产经营场所开展安全隐患排查治理；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指导校外培训机构制定应急预案并开展应急演练。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双减</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政策宣传工作；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摸排辖区内校外培训机构数量情况，建立台账；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将摸排的情况形成问题清单上报区教育局；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配合区教育局开展整改工作；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收集、整理、归档相关资料。</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开展婴幼儿照护、托育驿站建设管理、服务工作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参照国家、省、市卫健委相关文件精神落实好婴幼儿照护服务工作；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指导</w:t>
            </w:r>
            <w:r>
              <w:rPr>
                <w:rFonts w:hint="default" w:ascii="Times New Roman" w:hAnsi="Times New Roman" w:eastAsia="方正公文仿宋" w:cs="Times New Roman"/>
                <w:lang w:val="en-US" w:eastAsia="zh-CN" w:bidi="ar"/>
              </w:rPr>
              <w:t>0-3</w:t>
            </w:r>
            <w:r>
              <w:rPr>
                <w:rFonts w:hint="eastAsia" w:ascii="Times New Roman" w:hAnsi="Times New Roman" w:eastAsia="方正公文仿宋" w:cs="Times New Roman"/>
                <w:lang w:val="en-US" w:eastAsia="zh-CN" w:bidi="ar"/>
              </w:rPr>
              <w:t>岁婴幼儿科学育儿服务工作；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指导监督管理社区开展青苗婴幼儿成长驿站、社区托育点建设及运行工作。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开展婴幼儿照护服务政策宣传；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组织婴幼儿照护服务培训和讲座；</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配合做好青苗婴幼儿成长驿站、社区托育点建设及运行工作。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开展劳动力职业技能培训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开展技能培训需求摸底调研，建立健全信息台账；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根据调研需求，组织开展专业技能培训，并监督培训质效；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收集辖区就业岗位信息，对接劳务用工需求，做好就业服务管理工作；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建立培训及就业动态更新台账。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根据调研需求，向区级就业服务部门上报职业技能培训需求；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配合确定培训内容及方式，组织人员参加培训；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协助区级部门进行培训质量监督并做好相关台账建立工作。</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开展妇女“两癌”筛查和体检工作，做好低收入妇女“两癌”救助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区卫生健康局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区卫生健康局：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对各医疗单位分娩实名制信息进行核实，录入人口监测系统进行监测。</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区妇女联合会：</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负责妇女“两癌”筛查工作的组织、协调和监督指导，开展人员培训，管理相关信息，对工作开展情况进行监督。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组织社区常态化摸排辖区</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两癌</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妇女情况，并入户核查，动态更新人员信息，并上报名单至相关部门；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根据摸排情况，组织符合救助条件的妇女领取体检卡，并提醒按时参加</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两癌</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体检；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受理低收入妇女</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两癌</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救助申请，经初审后上报；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持续追踪资金发放情况。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开展职业病防治监督管理工作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组织开展职业病防治法律法规和防治知识、职业人群健康促进工作的宣传教育工作；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负责职业病防治的监督管理工作，对辖区内有粉尘、放射性物质和其他有毒有害因素的化工等各类生产企业进行监测及监督检查，对违法行为依法进行行政处罚；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负责基层卫生协管人员的业务培训，对职业病患者进行追踪了解，对需要帮扶救助的开展救助。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开展职业病防治知识以及职业卫生监督管理政策法规宣传工作；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常态化开展走访了解，对辖区生产经营单位职业卫生问题进行收集整理，初步核实后，报区卫生健康局；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配合区卫生健康局做好职业病患病人员跟踪回访，落实有关健康干预措施。</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做好城乡居民基本养老保险监管工作及虚报冒领核查工作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对城乡居民社会养老保险人员信息进行审核，审核无误后依规发放资金；</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对城乡居民养老保险参保资格、待遇领取资格、财政补助资金到位、重复享受待遇等情况进行核查，对存疑问题及时反馈镇（街道）进行核实；</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做好退休人员生存认证工作；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做好冒领、虚报养老金资金追缴工作。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督促、指导未进行生存认证人员进行线上认证；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排查梳理城乡居民参保人员死亡和服刑等情况，按月动态上报更新情况；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对相关部门反馈的疑似冒领、重复享受等问题进行走访核实，并及时上报核实情况。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开展高龄补贴审核发放和信息动态管理工作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负责对高龄补贴申请进行审核；</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负责高龄补贴新增、变更、注销情况审批工作；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负责核实高龄老人生存情况，掌握死亡及户籍迁出信息；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负责高龄补贴发放及违规领取高龄补贴的追缴工作。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受理高龄补贴申请，进行入户核实并报区级民政部门审核；</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做好高龄补贴新增、变更、注销的信息月报工作；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督促指导高龄老人进行生存认证；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配合区级民政部门对没有联系方式的高龄老人生存情况进行核实；</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对不符合发放高龄补贴的人员，及时上报区级民政部门停发补贴。</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开展困难残疾人生活补贴和重度残疾人护理补贴发放工作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区民政局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区民政局：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做好残疾人“两项补贴”申请进行审批及资金发放工作。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区残疾人联合会：</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开展政策宣传，对残疾人“两项补贴”申请资料进行审核。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开展残疾人</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两项补贴</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对本街道困难残疾人和重度残疾人情况进行摸底调查；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做好持证残疾人基本情况调查，进行数据采集、登记、核实、录入、上报；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受理残疾人</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两项补贴</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申请并进行初审，对符合条件的残疾人在本人所在的居委会进行公示后，报送区级残联和民政部门审核；</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对困难残疾人和重度残疾人进行定期回访，做好人文关怀。</w:t>
            </w:r>
          </w:p>
        </w:tc>
      </w:tr>
      <w:tr>
        <w:tblPrEx>
          <w:tblCellMar>
            <w:top w:w="0" w:type="dxa"/>
            <w:left w:w="108" w:type="dxa"/>
            <w:bottom w:w="0" w:type="dxa"/>
            <w:right w:w="108" w:type="dxa"/>
          </w:tblCellMar>
        </w:tblPrEx>
        <w:trPr>
          <w:cantSplit/>
          <w:trHeight w:val="3516" w:hRule="exac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5</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做好残疾人辅助器具适配、残疾人机动轮椅车燃油补贴发放及残疾人托养服务及康复服务工作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区残疾人联合会</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区残疾人联合会：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按照镇（街道）需求下发辅助器具分配方案；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做好残疾人辅助器具配置和更换工作；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对补贴对象资格进行审核，对符合人员发放燃油补贴；</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在全国残联信息化服务平台系统录入燃油补贴名单，申请下一年度资金；</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对申请残疾人托养服务和残疾人康复服务的资料进行审核，并录入系统；</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提供残疾人托养服务及残疾人康复服务。</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区财政局</w:t>
            </w:r>
            <w:r>
              <w:rPr>
                <w:rFonts w:hint="eastAsia" w:ascii="Times New Roman" w:hAnsi="Times New Roman" w:eastAsia="方正公文仿宋" w:cs="Times New Roman"/>
                <w:lang w:val="en-US" w:eastAsia="zh-CN" w:bidi="ar"/>
              </w:rPr>
              <w:t>：</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配合申报专项资金，根据上级文件及时下达专项资金指标，对专项经费使用情况进行监管。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开展残疾人辅助器具适配、残疾人机动轮椅车燃油补贴、残疾人托养服务及残疾人康复服务的政策宣传；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对辖区内困难残疾人进行摸排，并入户走访了解、征集需求，形成需求工作台账；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组织残疾人领取、更换辅助器具，并做好后续器具使用情况回访了解工作；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对辖区残疾人机动轮椅车情况进行摸排了解，并做好相关凭证材料初审工作，公示并上报燃油补贴发放人员名单；</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配合对补助到账情况进行核实并反馈；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协助相关部门做好残疾人托养服务及残疾人康复服务。</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5</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社区居民公约备案、建立、修改工作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区委社会工作部</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区委社会工作部：</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统筹协调指导居民公约建立工作，提升合法性和实操性。</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组织街道、社区干部培训，规范公约起草、表决、公示流程；</w:t>
            </w:r>
            <w:r>
              <w:rPr>
                <w:rFonts w:hint="default" w:ascii="Times New Roman" w:hAnsi="Times New Roman" w:eastAsia="方正公文仿宋" w:cs="Times New Roman"/>
                <w:lang w:val="en-US" w:eastAsia="zh-CN" w:bidi="ar"/>
              </w:rPr>
              <w:t xml:space="preserve">                                                                                                                                                                                      2.</w:t>
            </w:r>
            <w:r>
              <w:rPr>
                <w:rFonts w:hint="eastAsia" w:ascii="Times New Roman" w:hAnsi="Times New Roman" w:eastAsia="方正公文仿宋" w:cs="Times New Roman"/>
                <w:lang w:val="en-US" w:eastAsia="zh-CN" w:bidi="ar"/>
              </w:rPr>
              <w:t>审批居民公约；</w:t>
            </w:r>
            <w:r>
              <w:rPr>
                <w:rFonts w:hint="default" w:ascii="Times New Roman" w:hAnsi="Times New Roman" w:eastAsia="方正公文仿宋" w:cs="Times New Roman"/>
                <w:lang w:val="en-US" w:eastAsia="zh-CN" w:bidi="ar"/>
              </w:rPr>
              <w:t xml:space="preserve">                                                                                                                                                                                                      3.</w:t>
            </w:r>
            <w:r>
              <w:rPr>
                <w:rFonts w:hint="eastAsia" w:ascii="Times New Roman" w:hAnsi="Times New Roman" w:eastAsia="方正公文仿宋" w:cs="Times New Roman"/>
                <w:lang w:val="en-US" w:eastAsia="zh-CN" w:bidi="ar"/>
              </w:rPr>
              <w:t>做好日常监督。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征求居民意见并汇总；</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将汇总意见上报至行政会审议；</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将建立、修改的居民公约上报至区民政局审批；</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备案公示；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上报区民政局。</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5</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开展困难职工认定帮扶工作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负责困难职工救助需求情况复核审查、建档、救助工作。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开展困难职工帮扶政策宣传；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摸排困难职工基本情况，并建立健全信息台账；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接收困难职工书面申请，调查了解困难职工家庭状况，动态调整信息台账，并按标准进行认定公示后逐级上报；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协助做好发放资金的使用监管和后续回访工作。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5</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w:t>
            </w:r>
            <w:r>
              <w:rPr>
                <w:rFonts w:hint="default" w:ascii="Times New Roman" w:hAnsi="Times New Roman" w:eastAsia="方正公文仿宋" w:cs="Times New Roman"/>
                <w:lang w:val="en-US" w:eastAsia="zh-CN" w:bidi="ar"/>
              </w:rPr>
              <w:t>5000</w:t>
            </w:r>
            <w:r>
              <w:rPr>
                <w:rFonts w:hint="eastAsia" w:ascii="Times New Roman" w:hAnsi="Times New Roman" w:eastAsia="方正公文仿宋" w:cs="Times New Roman"/>
                <w:lang w:val="en-US" w:eastAsia="zh-CN" w:bidi="ar"/>
              </w:rPr>
              <w:t>元以上（不含</w:t>
            </w:r>
            <w:r>
              <w:rPr>
                <w:rFonts w:hint="default" w:ascii="Times New Roman" w:hAnsi="Times New Roman" w:eastAsia="方正公文仿宋" w:cs="Times New Roman"/>
                <w:lang w:val="en-US" w:eastAsia="zh-CN" w:bidi="ar"/>
              </w:rPr>
              <w:t>5000</w:t>
            </w:r>
            <w:r>
              <w:rPr>
                <w:rFonts w:hint="eastAsia" w:ascii="Times New Roman" w:hAnsi="Times New Roman" w:eastAsia="方正公文仿宋" w:cs="Times New Roman"/>
                <w:lang w:val="en-US" w:eastAsia="zh-CN" w:bidi="ar"/>
              </w:rPr>
              <w:t>元）临时救助审批、发放工作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组织人员摸排了解困难群众基本情况；</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审批救助人员名单；</w:t>
            </w:r>
            <w:r>
              <w:rPr>
                <w:rFonts w:hint="default" w:ascii="Times New Roman" w:hAnsi="Times New Roman" w:eastAsia="方正公文仿宋" w:cs="Times New Roman"/>
                <w:lang w:val="en-US" w:eastAsia="zh-CN" w:bidi="ar"/>
              </w:rPr>
              <w:t xml:space="preserve">                                                                                                                                                                                               3.</w:t>
            </w:r>
            <w:r>
              <w:rPr>
                <w:rFonts w:hint="eastAsia" w:ascii="Times New Roman" w:hAnsi="Times New Roman" w:eastAsia="方正公文仿宋" w:cs="Times New Roman"/>
                <w:lang w:val="en-US" w:eastAsia="zh-CN" w:bidi="ar"/>
              </w:rPr>
              <w:t>负责</w:t>
            </w:r>
            <w:r>
              <w:rPr>
                <w:rFonts w:hint="default" w:ascii="Times New Roman" w:hAnsi="Times New Roman" w:eastAsia="方正公文仿宋" w:cs="Times New Roman"/>
                <w:lang w:val="en-US" w:eastAsia="zh-CN" w:bidi="ar"/>
              </w:rPr>
              <w:t>5000</w:t>
            </w:r>
            <w:r>
              <w:rPr>
                <w:rFonts w:hint="eastAsia" w:ascii="Times New Roman" w:hAnsi="Times New Roman" w:eastAsia="方正公文仿宋" w:cs="Times New Roman"/>
                <w:lang w:val="en-US" w:eastAsia="zh-CN" w:bidi="ar"/>
              </w:rPr>
              <w:t>元以上（不含</w:t>
            </w:r>
            <w:r>
              <w:rPr>
                <w:rFonts w:hint="default" w:ascii="Times New Roman" w:hAnsi="Times New Roman" w:eastAsia="方正公文仿宋" w:cs="Times New Roman"/>
                <w:lang w:val="en-US" w:eastAsia="zh-CN" w:bidi="ar"/>
              </w:rPr>
              <w:t>5000</w:t>
            </w:r>
            <w:r>
              <w:rPr>
                <w:rFonts w:hint="eastAsia" w:ascii="Times New Roman" w:hAnsi="Times New Roman" w:eastAsia="方正公文仿宋" w:cs="Times New Roman"/>
                <w:lang w:val="en-US" w:eastAsia="zh-CN" w:bidi="ar"/>
              </w:rPr>
              <w:t>元）临时救助审批和补助资金发放工作；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对街道新申请临时救助家庭的</w:t>
            </w:r>
            <w:r>
              <w:rPr>
                <w:rFonts w:hint="default" w:ascii="Times New Roman" w:hAnsi="Times New Roman" w:eastAsia="方正公文仿宋" w:cs="Times New Roman"/>
                <w:lang w:val="en-US" w:eastAsia="zh-CN" w:bidi="ar"/>
              </w:rPr>
              <w:t>30%</w:t>
            </w:r>
            <w:r>
              <w:rPr>
                <w:rFonts w:hint="eastAsia" w:ascii="Times New Roman" w:hAnsi="Times New Roman" w:eastAsia="方正公文仿宋" w:cs="Times New Roman"/>
                <w:lang w:val="en-US" w:eastAsia="zh-CN" w:bidi="ar"/>
              </w:rPr>
              <w:t>进行入户抽查，对区级新申请临时救助家庭进行全覆盖入户调查。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做好临时救助相关政策的宣传；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社会救助经办人员摸排了解在册救助对象刚性支出情况；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通知在册救助对象提交申请相关资料；</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通过</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一门受理</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系统录入救助对象基本信息；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对新申请临时救助家庭进行入户调查；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对救助对象入户核实支出费用；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做好公示及档案管理工作，保障基本生活；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w:t>
            </w:r>
            <w:r>
              <w:rPr>
                <w:rFonts w:hint="eastAsia" w:ascii="Times New Roman" w:hAnsi="Times New Roman" w:eastAsia="方正公文仿宋" w:cs="Times New Roman"/>
                <w:lang w:val="en-US" w:eastAsia="zh-CN" w:bidi="ar"/>
              </w:rPr>
              <w:t>公示期满后，对符合条件的救助人员上报区民政局审核。</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做好社会慈善福利救助工作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负责社会慈善福利申请的审批工作；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做好社会慈善福利救助和物资发放工作。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开展慈善福利政策宣传；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对街道困难群众生活状况进行摸底调查，建立情况台账，并上报区级民政部门；</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受理困难群众救助申请并进行初审，配合开展入户调查；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协助做好捐赠款物的发放和信息统计工作；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对捐赠物资做好登记工作，并持续跟踪监督捐赠物资使用管理情况。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做好应急救护培训和人道主义救助工作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区卫生健康局（区红十字会）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开展基层红十字会应急救援救灾救护工作；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开展应急救护培训，普及应急救护防灾避险和卫生健康知识，组织志愿者参与救护；</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做好志愿者招募、动员工作，组织志愿者参与救护；</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组织开展红十字志愿服务工作。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配合做好志愿者招募、动员工作；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开展人道主义和应急救护、群众性健康知识宣传普及；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组织动员群众参加应急救护培训；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开展唇腭裂患者、先天性心脏病患者等疾病摸底排查工作，并建立工作台账；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指导和支持基层红十字会开展应急救援救灾救护工作，做好人道物资发放工作。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做好行政区划和地名信息管理工作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区民政局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负责本行政区域行政区划的具体管理工作；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负责区域内地名管理工作，会同有关部门编制地名方案；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在中国国家地名信息库内及时做好地名的更新完善工作；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做好区域内地名普查、收集、记录、统计等工作，制定保护名录；</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加强对区域内地名的命名、更名、使用、文化保护的监督检查；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负责区域内地名标志牌、街道门牌的设置和更新、管理工作。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负责地界区域划分工作，对临界点的地域界线进行确认。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配合民政部门做好区域划分初审工作；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对地界争议及时报区自然资源和林业局并配合开展核查确认工作；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对社区的更名、命名提出意见并上报。</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做好困难退役军人关爱帮扶基金申报、初审、资金发放及监管工作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负责困难退役军人关爱帮扶基金申请初审及上报工作；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做好帮扶资金发放工作；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对基金违规发放情况进行核实，核实无误后开展资金追缴工作。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摸排辖区内符合条件的生活困难退役军人情况，并建立工作台账，指导协助做好关爱帮扶基金申请工作；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协助做好资金发放工作；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配合开展关爱帮扶基金违规发放情形的调查核实工作。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w:t>
            </w:r>
            <w:r>
              <w:rPr>
                <w:rFonts w:hint="default" w:ascii="Times New Roman" w:hAnsi="Times New Roman" w:eastAsia="方正公文仿宋" w:cs="Times New Roman"/>
                <w:lang w:val="en-US" w:eastAsia="zh-CN" w:bidi="ar"/>
              </w:rPr>
              <w:t>60</w:t>
            </w:r>
            <w:r>
              <w:rPr>
                <w:rFonts w:hint="eastAsia" w:ascii="Times New Roman" w:hAnsi="Times New Roman" w:eastAsia="方正公文仿宋" w:cs="Times New Roman"/>
                <w:lang w:val="en-US" w:eastAsia="zh-CN" w:bidi="ar"/>
              </w:rPr>
              <w:t>岁以上农村籍退役士兵、老烈士子女、两参人员的身份、生存状况认定及补助发放工作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w:t>
            </w:r>
            <w:r>
              <w:rPr>
                <w:rFonts w:hint="default" w:ascii="Times New Roman" w:hAnsi="Times New Roman" w:eastAsia="方正公文仿宋" w:cs="Times New Roman"/>
                <w:lang w:val="en-US" w:eastAsia="zh-CN" w:bidi="ar"/>
              </w:rPr>
              <w:t>60</w:t>
            </w:r>
            <w:r>
              <w:rPr>
                <w:rFonts w:hint="eastAsia" w:ascii="Times New Roman" w:hAnsi="Times New Roman" w:eastAsia="方正公文仿宋" w:cs="Times New Roman"/>
                <w:lang w:val="en-US" w:eastAsia="zh-CN" w:bidi="ar"/>
              </w:rPr>
              <w:t>岁以上农村籍退役士兵、老烈士子女、两参人员的身份调查核实及生存状况认定工作；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做好优抚工作，落实抚恤和生活补助金发放工作。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做好农村籍退役士兵老年生活补助政策宣传；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收集社区农村籍退役士兵老年生活补助申请资料并上报区退役军人事务局；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配合做好退役军人及优抚对象身份调查核实、人员生存状况认定工作，并定期开展走访慰问；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对已享受补助待遇的农村籍退役士兵进行定期回访，做好优抚工作。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开展监督检查，预防和制止危害消费者人身、财产安全行为的发生；</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根据职能开展商品和服务抽查检验工作，并向社会公布抽查检验结果；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畅通消费者投诉举报热线，受理消费者和消费者协会等组织对经营者交易行为、商品和服务质量问题的举报，及时调查处理；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依法惩处经营者在提供商品和服务中侵害消费者合法权益的违法犯罪行为；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加强消费教育引导，以</w:t>
            </w:r>
            <w:r>
              <w:rPr>
                <w:rFonts w:hint="default" w:ascii="Times New Roman" w:hAnsi="Times New Roman" w:eastAsia="方正公文仿宋" w:cs="Times New Roman"/>
                <w:lang w:val="en-US" w:eastAsia="zh-CN" w:bidi="ar"/>
              </w:rPr>
              <w:t>“3·15</w:t>
            </w:r>
            <w:r>
              <w:rPr>
                <w:rFonts w:hint="eastAsia" w:ascii="Times New Roman" w:hAnsi="Times New Roman" w:eastAsia="方正公文仿宋" w:cs="Times New Roman"/>
                <w:lang w:val="en-US" w:eastAsia="zh-CN" w:bidi="ar"/>
              </w:rPr>
              <w:t>国际消费权益日</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等活动为主线，广泛宣传消费维权工作，提升消费者消费维权意识；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协调相关行政部门在各自职责范围内保障消费者合法权益。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依托</w:t>
            </w:r>
            <w:r>
              <w:rPr>
                <w:rFonts w:hint="default" w:ascii="Times New Roman" w:hAnsi="Times New Roman" w:eastAsia="方正公文仿宋" w:cs="Times New Roman"/>
                <w:lang w:val="en-US" w:eastAsia="zh-CN" w:bidi="ar"/>
              </w:rPr>
              <w:t>“3·15</w:t>
            </w:r>
            <w:r>
              <w:rPr>
                <w:rFonts w:hint="eastAsia" w:ascii="Times New Roman" w:hAnsi="Times New Roman" w:eastAsia="方正公文仿宋" w:cs="Times New Roman"/>
                <w:lang w:val="en-US" w:eastAsia="zh-CN" w:bidi="ar"/>
              </w:rPr>
              <w:t>国际消费权益日</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等活动，广泛宣传消费维权工作，提升消费者消费维权意识；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开展日常排查，对发现危害消费者权益的情况及时上报；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配合相关部门开展经营者监督检查；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配合相关部门做好侵害消费者合法权益问题整治工作，做好消费矛盾纠纷前期处置和调解工作。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做好物业服务企业经营活动监督管理工作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指导物业企业依法依规开展经营活动，并规范物业管理和服务行为；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对物业企业服务质量和经营活动进行监督，发现违法违规行为会同相关执法队伍进行查处；</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协调解决辖区内物业管理重大问题。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开展物业管理法律法规政策宣传教育；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摸排物业管理区域内小区总数、管理面积、企业数量、企业性质、从业人数、业主委员会组建、党的工作覆盖情况，社区托管、业主自治管理、失管脱管小区情况；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受理业主、业主委员会的投诉，对反映的物业服务、经营行为方面的违法违规问题进行初步核实，向上级主管部门上报有关问题线索；</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对群众反映的物业服务质量问题，经核实后协调物业进行整改，整改不力的，上报有关部门查处；</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配合相关职能部门巡查对物业投诉、纠纷、信访等处理情况。</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做好节地生态安葬政策宣传、奖补资金审批发放工作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区民政局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区民政局：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负责对节地安葬申请进行审批，并发放奖补资金。</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区财政局：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配合申报上级专项资金，并足额配套。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开展节地生态安葬政策宣传。</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Style w:val="18"/>
                <w:rFonts w:hint="eastAsia" w:hAnsi="方正公文黑体" w:eastAsia="方正公文黑体"/>
                <w:color w:val="auto"/>
                <w:lang w:val="en-US" w:eastAsia="zh-CN" w:bidi="ar"/>
              </w:rPr>
              <w:t>五</w:t>
            </w:r>
            <w:r>
              <w:rPr>
                <w:rStyle w:val="18"/>
                <w:rFonts w:hint="default" w:hAnsi="方正公文黑体" w:eastAsia="方正公文黑体"/>
                <w:color w:val="auto"/>
                <w:lang w:val="en-US" w:eastAsia="zh-CN" w:bidi="ar"/>
              </w:rPr>
              <w:t>、经济发展（共5项）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做好区级以上政府投资、社会投资、服务群众等重点项目立项审批及监管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区发展改革和工业信息化局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区财政局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区发展改革和工业信息化局：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负责项目可行性研究报告等的审核与项目审批；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在</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省投资项目在线审批监管平台</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受理审批、核准、备案申请。</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区财政局：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负责项目资金前期审核和资金指标下达；</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对项目实施中的经费使用情况进行监管。</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对农业类项目进行审批、规划布局、前期工作、审核储备、编报投资计划建议及绩效目标、组织实施、监督检查和绩效管理，并将可行项目纳入项目库；</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编制本级负责项目的实施方案；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对本级实施的涉农项目进行公开招（投）标；</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开展监督、组织验收等工作。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征集政府投资、为民办实事等项目的建议，研究制定相关规划，向上级部门申报；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按新建、续建项目分类整理，填报重点项目表；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对辖区重点项目进展情况进行安全监督和管理，上报项目进展及开复工情况；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配合做好项目资金管理，按规定程序和进度配合做好资金拨付；</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配合做好现场核查及验收工作，对已完工项目进行维护与管理。</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推进国民经济和社会发展五年规划重点产业项目申报工作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梳理辖区经济、项目资源等基本情况；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编制五年发展规划；</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按照规划内容推进实施。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对辖区企业进行走访和摸排，梳理征集辖区五年规划重点项目；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召开街道</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十五五</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时期重大工程项目谋划专题会，重点研究五年规划项目课题；</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填报重点研究课题立项申报表，上报资金预算；</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撰写重点建设项目情况汇报。</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开展为民办实事项目征集、实施工作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区发展改革和工业信息化局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区发展改革和工业信息化局：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负责为民办实事项目申报；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承担全区重点项目的技术支撑和服务。</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区财政局：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做好项目资金的审批和拨付工作。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摸排征集辖区内为民办实事项目；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召开民主议事会票决民生项目并上报为民办实事项目征集表；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做好项目实施期间跟进及保障工作；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整理相关档案资料。</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做好辖区市场主体监督管理工作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负责本辖区市场主体的登记注册和监督管理；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规范经营主体公示信息抽查工作，上门实地核查经营主体公示信息；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负责产品质量监督抽查和风险监控工作；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负责监督管理市场秩序，依法查处市场监管领域违法违规行为。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配合相关部门开展经营主体实地核查；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对于无法取得联系的经营主体，协助相关部门确认经营场所地址；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对发现和群众反映的市场监管领域违法违规行为，及时上报市场监管部门；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督促经营主体对检查反馈问题及时进行整改。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开展产业项目申报、立项、实施工作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区发展改革和工业信息化局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区发展改革和工业信息化局：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建立健全对项目核准、备案机关的监督制度；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审核备案各类产业项目可行性研究报告；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加强对项目核准、备案行为的监督检查。</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审核备案各类产业项目实施用地；</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对项目核准、备案、建设实施过程中的违法违规行为及时核实、处理。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摸排辖区意向类产业项目，谋划项目实施内容，确定资金来源；</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做好项目实施用地的报备工作；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制定实施方案，报备项目可行性研究报告；</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按备案内容实施项目，并做好产业发展的服务保障工作。</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Style w:val="18"/>
                <w:rFonts w:hint="eastAsia" w:hAnsi="方正公文黑体" w:eastAsia="方正公文黑体"/>
                <w:color w:val="auto"/>
                <w:lang w:val="en-US" w:eastAsia="zh-CN" w:bidi="ar"/>
              </w:rPr>
              <w:t>六</w:t>
            </w:r>
            <w:r>
              <w:rPr>
                <w:rStyle w:val="18"/>
                <w:rFonts w:hint="default" w:hAnsi="方正公文黑体" w:eastAsia="方正公文黑体"/>
                <w:color w:val="auto"/>
                <w:lang w:val="en-US" w:eastAsia="zh-CN" w:bidi="ar"/>
              </w:rPr>
              <w:t>、乡村振兴（共1项）</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组织文明单位开展文化科技卫生“三下乡”工作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制定</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三下乡</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活动方案，协调各方资源；</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选定活动地点，组织活动开展，保障活动安全；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活动前广泛宣传，活动后及时报道；</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加强过程监督，开展效果评估。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转发活动通知，动员辖区文明单位参与；</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配合区委文明办沟通捐赠物资细节；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填写</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三下乡</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捐赠统计表、负责人名单并上报区委文明办；</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协助文明单位做好物资摆放、交接等工作；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整理活动照片、视频、文字资料，做好资料存档。</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Style w:val="18"/>
                <w:rFonts w:hint="eastAsia" w:hAnsi="方正公文黑体" w:eastAsia="方正公文黑体"/>
                <w:color w:val="auto"/>
                <w:lang w:val="en-US" w:eastAsia="zh-CN" w:bidi="ar"/>
              </w:rPr>
              <w:t>七</w:t>
            </w:r>
            <w:r>
              <w:rPr>
                <w:rStyle w:val="18"/>
                <w:rFonts w:hint="default" w:hAnsi="方正公文黑体" w:eastAsia="方正公文黑体"/>
                <w:color w:val="auto"/>
                <w:lang w:val="en-US" w:eastAsia="zh-CN" w:bidi="ar"/>
              </w:rPr>
              <w:t>、城乡建设（共9项）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开展“僵尸车”清理工作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交警二大队</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交警二大队：</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巡查或接举报发现疑似</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僵尸车</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检查车辆状态（是否逾期未检、达到报废标准）查询车主信息并尝试联系；</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若车辆违法停放且影响交通，交警可依据《道路交通安全法》第</w:t>
            </w:r>
            <w:r>
              <w:rPr>
                <w:rFonts w:hint="default" w:ascii="Times New Roman" w:hAnsi="Times New Roman" w:eastAsia="方正公文仿宋" w:cs="Times New Roman"/>
                <w:lang w:val="en-US" w:eastAsia="zh-CN" w:bidi="ar"/>
              </w:rPr>
              <w:t>93</w:t>
            </w:r>
            <w:r>
              <w:rPr>
                <w:rFonts w:hint="eastAsia" w:ascii="Times New Roman" w:hAnsi="Times New Roman" w:eastAsia="方正公文仿宋" w:cs="Times New Roman"/>
                <w:lang w:val="en-US" w:eastAsia="zh-CN" w:bidi="ar"/>
              </w:rPr>
              <w:t>条拖移，若车辆已达报废标准，按《机动车强制报废标准规定》处理；</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对无法联系车主的车辆，交警部门会进行公告（通常</w:t>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个月），公告期满无人认领，依法强制报废。</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区城市管理局：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协助公安交警部门排查辖区主次干道、人行道及道路两侧的</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僵尸车</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联系交警部门对排查出的</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僵尸车</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辆进行处理。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发动网格员对背街小巷、公共停车区域的</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僵尸车</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进行摸底登记；</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记录车辆信息（车牌号、停放位置、外观状况），并拍照存档；</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通过社区登记信息、物业档案等渠道联系车主，督促其自行清理；</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对无法联系车主的车辆，汇总后报交警部门进一步处理。</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对老旧小区改造项目进行立项；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办理项目前期手续，设计单位招标、施工单位招标、监理单位招标；</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对工程质量、施工进度进行监督；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组织相关单位（设计、监理、施工企业、辖区街道办事处）对工程进行验收；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对改造后形成的固定资产进行移交；</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处理项目投诉。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调查统计辖区</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三无楼院</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组织社区居委会、业主委员会、物业服务企业等宣传老旧小区改造政策和内容，收集居民改造意愿和需求，提出合理化改造建议；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结合民意调查和小区实际情况，制定年度改造计划，确定老旧小区改造名单，并向相关部门申报；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配合相关部门和参建单位推进老旧小区改造组织实施，协调解决施工中出现的矛盾纠纷；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配合做好老旧小区改造项目工程验收；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改造完成后，指导社区、物业服务企业做好公共基础设施的维护管理工作；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配合做好老旧小区改造项目居民自筹资金的收取和退费工作。</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开展城乡危房改造和抗震改造，落实改造补助资金补偿政策，监督工程施工，做好竣工验收和群众回迁工作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联合镇（街道）常态化开展城乡房屋安全隐患排查整治；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建立房屋安全常态化巡查机制；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做好城乡危房改造和抗震改造，建立农村低收入群体住房安全动态监测和保障长效机制。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组织危房（抗震）改造项目申报，对镇（街道）申报的情况进行审核；</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制定项目年度实施方案，明确建设标准、建设时限等要求，并做好</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全国农村危房改造信息系统</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录入工作；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指导镇（街道）做好项目协议签订、项目实施等工作；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加强危房（抗震）改造项目日常巡查检查、质量监督和技术指导；</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w:t>
            </w:r>
            <w:r>
              <w:rPr>
                <w:rFonts w:hint="eastAsia" w:ascii="Times New Roman" w:hAnsi="Times New Roman" w:eastAsia="方正公文仿宋" w:cs="Times New Roman"/>
                <w:lang w:val="en-US" w:eastAsia="zh-CN" w:bidi="ar"/>
              </w:rPr>
              <w:t>组织镇（街道）、村（社区）做好项目竣工验收；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9.</w:t>
            </w:r>
            <w:r>
              <w:rPr>
                <w:rFonts w:hint="eastAsia" w:ascii="Times New Roman" w:hAnsi="Times New Roman" w:eastAsia="方正公文仿宋" w:cs="Times New Roman"/>
                <w:lang w:val="en-US" w:eastAsia="zh-CN" w:bidi="ar"/>
              </w:rPr>
              <w:t>在项目竣工验收</w:t>
            </w:r>
            <w:r>
              <w:rPr>
                <w:rFonts w:hint="default" w:ascii="Times New Roman" w:hAnsi="Times New Roman" w:eastAsia="方正公文仿宋" w:cs="Times New Roman"/>
                <w:lang w:val="en-US" w:eastAsia="zh-CN" w:bidi="ar"/>
              </w:rPr>
              <w:t>30</w:t>
            </w:r>
            <w:r>
              <w:rPr>
                <w:rFonts w:hint="eastAsia" w:ascii="Times New Roman" w:hAnsi="Times New Roman" w:eastAsia="方正公文仿宋" w:cs="Times New Roman"/>
                <w:lang w:val="en-US" w:eastAsia="zh-CN" w:bidi="ar"/>
              </w:rPr>
              <w:t>日内，配合财政部门做好补助资金发放工作；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10.</w:t>
            </w:r>
            <w:r>
              <w:rPr>
                <w:rFonts w:hint="eastAsia" w:ascii="Times New Roman" w:hAnsi="Times New Roman" w:eastAsia="方正公文仿宋" w:cs="Times New Roman"/>
                <w:lang w:val="en-US" w:eastAsia="zh-CN" w:bidi="ar"/>
              </w:rPr>
              <w:t>做好项目资料收集归档。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在居民自查基础上，定期组织开展住房安全排查，及时发现并采取有效措施消除安全隐患；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将符合条件的低收入群体危房及时纳入动态监测范围，及时上报区城乡建设局审核；</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加强居民危房（抗震）改造项目日常巡查检查；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开展居民危房（抗震）项目竣工验收；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改造完成后，协助做好群众回迁安置和跟踪回访。</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加强道路标牌管理维护工作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做好道路标牌管理维护工作，对缺失、破损的道路标牌及时进行更换和增补；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持续做好常态化巡查工作。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做好常态化巡查工作；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排查辖区道路标牌缺失和破损情况并上报。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做好土地征收征用的调查摸底和组织动员工作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调查拟征土地的利用现状，形成土地现状调查报告；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负责在被征用土地所在镇、街道、村范围内发布征地公告；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根据经批准的征用土地方案和经核对的征地补偿登记情况，会同各有关单位拟订征地补偿安置方案，并在被征用土地所在地的街道、村予以公告，听取被征用土地的农村集体经济组织和村民的意见；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开展拟征土地社会风险评估工作；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征地补偿安置方案报省、市自然资源部门备案。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开展征地拆迁政策宣传；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按照下达的土地征收任务，配合开展土地登记、丈量、造册，汇总上报相关部门；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配合上级部门协调做好居民思想工作，化解征地拆迁中的纠纷矛盾。</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开展房屋征收与补偿工作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委托房屋征收实施单位承担房屋征收与补偿的具体工作，并对委托实施的房屋征收与补偿行为负责监督；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拟定征收补偿方案，组织对征收范围内房屋进行调查登记，并公布调查结果；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与被征收人签订征收补偿协议；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依法建立房屋征收补偿档案，并将分户补偿情况在房屋征收范围内向被征收人公布；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对征收工作人员进行相关法律、法规和相关知识的培训；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房屋征收范围确定后，书面通知自然资源、建设、市监、公安、房地产交易登记等部门暂停办理新建、扩建、改建房屋、改变房屋用途、权属和抵押登记、工商登记、迁入户口或分户等相关手续；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负责集体土地上的房屋拆迁工作；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w:t>
            </w:r>
            <w:r>
              <w:rPr>
                <w:rFonts w:hint="eastAsia" w:ascii="Times New Roman" w:hAnsi="Times New Roman" w:eastAsia="方正公文仿宋" w:cs="Times New Roman"/>
                <w:lang w:val="en-US" w:eastAsia="zh-CN" w:bidi="ar"/>
              </w:rPr>
              <w:t>负责房屋征收社会稳定风险评估具体工作；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9.</w:t>
            </w:r>
            <w:r>
              <w:rPr>
                <w:rFonts w:hint="eastAsia" w:ascii="Times New Roman" w:hAnsi="Times New Roman" w:eastAsia="方正公文仿宋" w:cs="Times New Roman"/>
                <w:lang w:val="en-US" w:eastAsia="zh-CN" w:bidi="ar"/>
              </w:rPr>
              <w:t>负责补偿安置资金的使用和管理。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开展房屋征收与补偿政策宣传；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协助房屋征收部门广泛征求和收集征收意见，并汇总上报上级房屋征收部门；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参与征收方案拟定，提出修改完善意见；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配合相关部门及委托实施单位开展入户调查、房屋权属和面积认定等工作；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协助房屋征收部门开展社会风险评估工作；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配合房屋征收部门开展房屋征收、补偿安置等相关工作；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协助房屋征收部门做好群众思想工作，化解房屋征收中的矛盾纠纷。</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开展辖区群租房、群租公寓的治理工作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对存在安全隐患的群租房、群租公寓业主下达《限期整改通知书》，明确整改要求和期限；</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城建、公安、消防、城管等各部门依据各自职责开展工作，联合对违法违规的业主进行约谈告诫、责令整改。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配合有关部门开展辖区群租房、群租公寓排查工作，重点核查违规隔断、私拉电线、消防通道堵塞等问题；</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将排查情况报送区城乡建设局及相关部门。</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开展违章建筑及自建房排查整治工作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区自然资源和林业局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对违反建设规划等违法行为进行认定；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按职责分工依法查处违章建筑，发现违章建设行为的，予以制止并依法处理；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对未经批准的住宅建设，符合村庄规划的，会同相关部门责令其补办审批手续，不符合村庄规划的，责令限期拆除；</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建立排查整治工作台账。</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区城乡建设局：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配合区自然资源和林业局依法开展对违章建设行为及违章建筑的处置工作；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统筹全区自建房安全隐患排查工作，组织动员设计、施工、监理、监测等专业机构和技术人员参与排查整治；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做好对城镇居民自建房的日常督导检查及信息数据汇总、核实工作；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指导建立健全城镇居民自建房整治管理长效机制。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开展土地使用管理、违章建筑危害性和住房安全知识宣传；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配合相关部门对私搭乱建、擅自加层加盖、开挖地下空间等违章建筑进行排查，发现问题及时上报，并配合做好拆除；</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配合相关部门对自建房房屋结构、使用安全、合法合规性等进行排查，发现问题及时上报，对存在安全隐患的自建房及时采取维修、加固、停用和人员撤离等管控措施；</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配合相关部门协调处理排查整治中出现的矛盾纠纷。</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开展地质灾害避险点搬迁工作，协调解决搬迁过程中出现的矛盾纠纷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区自然资源和林业局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区应急管理局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编制年度地质灾害应急预案，对易发生的地质灾害点及时上报；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负责地质灾害隐患核查、制定避险搬迁方案提请区政府审议；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向上级行业主管部门申报避险搬迁项目资金；</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做好安置点用地保障和规划编制工作；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负责补助资金发放工作。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区应急管理局：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编制年度地质灾害应急预案；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会同区自然资源局对地质灾害灾情和险情及时上报。</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区财政局：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配合申报专项资金并及时足额下达。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开展地质灾害避险点搬迁政策的宣传，做好群众思想引导；</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组织开展对地质灾害隐患点和风险区内的住户调查摸底，了解掌握搬迁意愿；</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按照搬迁政策要求，对搬迁对象进行初步审核，并将搬迁住户名单上报上级相关部门；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参与制定避险搬迁方案，明确搬迁方式、安置地点、补助标准等；</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参与协调解决搬迁过程中涉及的用地、施工等问题，监督房屋建筑质量；</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配合相关部门做好房屋竣工验收工作；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与住户签订搬迁承诺书，组织群众完成搬迁任务；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w:t>
            </w:r>
            <w:r>
              <w:rPr>
                <w:rFonts w:hint="eastAsia" w:ascii="Times New Roman" w:hAnsi="Times New Roman" w:eastAsia="方正公文仿宋" w:cs="Times New Roman"/>
                <w:lang w:val="en-US" w:eastAsia="zh-CN" w:bidi="ar"/>
              </w:rPr>
              <w:t>搬迁完成后，组织群众对原住房进行拆除；</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9.</w:t>
            </w:r>
            <w:r>
              <w:rPr>
                <w:rFonts w:hint="eastAsia" w:ascii="Times New Roman" w:hAnsi="Times New Roman" w:eastAsia="方正公文仿宋" w:cs="Times New Roman"/>
                <w:lang w:val="en-US" w:eastAsia="zh-CN" w:bidi="ar"/>
              </w:rPr>
              <w:t>帮助搬迁户恢复生产生活，解决就业、上学、就医等实际困难。</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Style w:val="18"/>
                <w:rFonts w:hint="eastAsia" w:hAnsi="方正公文黑体" w:eastAsia="方正公文黑体"/>
                <w:color w:val="auto"/>
                <w:lang w:val="en-US" w:eastAsia="zh-CN" w:bidi="ar"/>
              </w:rPr>
              <w:t>八</w:t>
            </w:r>
            <w:r>
              <w:rPr>
                <w:rStyle w:val="18"/>
                <w:rFonts w:hint="default" w:hAnsi="方正公文黑体" w:eastAsia="方正公文黑体"/>
                <w:color w:val="auto"/>
                <w:lang w:val="en-US" w:eastAsia="zh-CN" w:bidi="ar"/>
              </w:rPr>
              <w:t>、文化和旅游（共7项）</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开展特色文化旅游项目建设工作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对辖区内的文化旅游资源进行摸底，申报文旅项目；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协调提供各类文旅项目的前期保障工作；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对接有关部门，跟进实施文旅项目建设。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向区级文体旅游部门提供文化旅游特色资源信息，争取项目支持；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配合落实项目建设用地，保障项目顺利实施。</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开展公共文化服务站建设及管理工作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统筹规划和组织实施辖区公共图书馆建设工作；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加强对文化服务站的日常管理；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开展对全民健身场地及器材的维护工作；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加大对街道综合文化站、社区图书室的扶持投入，将所需经费列入本级政府预算，并及时足额拨付。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推进街道综合文化站、社区文化服务中心、图书室、全民健身场地建设并做好日常管理维护工作；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摸排公共文化设施运行及使用情况，统计上报安全隐患及设备缺损情况；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做好综合文化站评估定级申报工作；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配合做好综合文化站评估定级的抽查复核工作；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用好街道综合文化站和社区图书室、文化体育设施服务辖区居民。</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加强基层群众文艺团队建设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负责组织专业人员对群众文艺团队的专业培训；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指导开展文艺演出交流等活动；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加强对群众文艺团队、演出活动的监管。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指导各社区组建群众文艺团队；</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组织开展丰富多彩的群众文艺活动，积极选派文艺团队参加上级组织的文体活动。</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加强对娱乐场所、营业性演出场所、互联网上网服务营业场所、文化市场的监督管理工作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城中公安分局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区文体旅游科技局：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做好娱乐场所、营业性演出场所、互联网上网服务营业场所经营活动的审批工作；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监督检查辖区内娱乐场所、营业性演出场所、网吧等娱乐场所规范化开展经营活动；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对符合条件的娱乐场所、营业性演出场所、互联网上网服务营业场所办理许可证并进行监督；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对娱乐场所、演出场所、网吧、文化市场等存在的违法行为进行查处。</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城中公安分局：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负责对娱乐场所消防、治安状况的监督管理；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负责对互联网上网服务营业场所经营单位的信息网络安全的监督管理。</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在职责范围内，负责本行政区域内营业性演出的监督管理工作；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负责营业场所经营单位登记注册和营业执照的管理工作，并依法查处无照经营活动。</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区城市管理局：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协助开展对辖区内各类娱乐场所的日常监督检查工作；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对群众反映的娱乐场所、演出场所、网吧、文化市场从事非法活动、允许未成年人进入等问题进行现场核查，及时上报；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协助督促各类娱乐场所加强消防安全、治安管理；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对巡查发现的安全生产、消防等问题隐患及时上报；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配合有关部门对娱乐场所、演出场所、网吧、文化市场等存在的违法行为进行查处，提供相关便利条件和有关信息情况，做好现场秩序维护、思想劝导等工作，监督整改措施落实情况。</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区文体旅游科技局：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制定实施全区文化和旅游宣传方案，组织开展各类文旅宣传活动，负责本级文化和旅游相关网站以及新媒体平台的管理；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组织协调重点旅游区域、目的地和线路等各类宣传和促销工作；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加强导游队伍建设、监督、管理工作；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开展旅游市场安全监督管理、依法查处旅游市场的违法行为；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处理游客投诉，整治旅游安全隐患，联合相关部门处置突发性旅游事故；</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负责对旅游市场开展安全监督管理、依法查处旅游市场的违法行为。</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区城市管理局：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会同相关行业主管部门依法对违法违规行为进行处理。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开展文明旅游宣传；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协助开展辖区文旅市场经营情况、环境卫生、服务质量等巡查工作；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对日常巡查发现的问题隐患及时上报并配合做好整治工作；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协助做好重要文旅活动的秩序维护工作；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及时上报突发性旅游事故并协助处置。</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加强可移动文物保护和监督管理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区文体旅游科技局：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建立健全文物安全责任制，配齐安全保卫人员，完善安全防护设施和措施；</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开展文物保护政策宣传及文物保护单位日常巡查检查，对文物保护单位，保护区域进行日常管理；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依托上级行业主管部门和有资质的机构，做好辖区内文物的认定管理工作；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加强对全区文物市场的管理，依法查处文物经营单位和个人违反文物法律、法规和规章行为；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会同有关部门处理文物保护重大问题，对查处盗窃、盗掘、破坏、走私和非法经营文物的大要案提出专业性意见，联合相关部门打击文物违法犯罪行为。</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区城市管理局：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会同相关行业主管部门依法对违法违规行为进行处理。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开展文物保护相关政策法规宣传；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开展辖区内文物遗址日常巡查并做好记录；</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对巡查发现的各类破坏行为及时制止并上报；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汛期及重点时期加强对文物周边的安全巡查，发现问题隐患及时进行登记并上报；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配合有关部门开展文物保护相关工作，提供相关便利条件和有关信息情况，做好现场秩序维护、思想劝导等工作，监督整改措施落实情况。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做好特色文化活动服务保障工作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组织开展元宵节灯会、社火展演等各类特色文化活动；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举办</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文化三下乡</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大美青海文艺轻骑兵</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百姓大舞台</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等文化惠民活动；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落实活动资金；</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做好活动期间各项服务保障工作，确保活动顺利开展。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确定抽调人员，做好组织培训；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协助做好元宵节灯会、社火展演、</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文化三下乡</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大美青海文艺轻骑兵</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百姓大舞台</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等活动期间的人员值守、秩序维护等服务保障工作。</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6767295"/>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0"/>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2"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黑体"/>
                <w:lang w:eastAsia="zh-CN" w:bidi="ar"/>
              </w:rPr>
            </w:pPr>
            <w:r>
              <w:rPr>
                <w:rStyle w:val="18"/>
                <w:rFonts w:hint="eastAsia" w:hAnsi="方正公文黑体" w:eastAsia="方正公文黑体"/>
                <w:color w:val="auto"/>
                <w:lang w:eastAsia="zh-CN" w:bidi="ar"/>
              </w:rPr>
              <w:t>一、</w:t>
            </w:r>
            <w:r>
              <w:rPr>
                <w:rStyle w:val="18"/>
                <w:rFonts w:hint="eastAsia" w:hAnsi="方正公文黑体" w:eastAsia="方正公文黑体"/>
                <w:color w:val="auto"/>
                <w:lang w:val="en-US" w:eastAsia="zh-CN" w:bidi="ar"/>
              </w:rPr>
              <w:t>生态环境保护</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19</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bidi="ar"/>
              </w:rPr>
            </w:pPr>
            <w:r>
              <w:rPr>
                <w:rFonts w:hint="eastAsia" w:ascii="Times New Roman" w:hAnsi="Times New Roman" w:eastAsia="方正公文黑体"/>
                <w:lang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依法查处非法采砂行为。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1.做好争议案件的调查取证；</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2.积极组织争议双方进行调解协商；</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3.根据调查取证的结果和相关法律法规，依法作出裁决；</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4.对争议处理后的执行情况进行跟踪监督，定期回访。</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1.负责制定生态公益林保护和生态修复计划；</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2.组织实施林木改良、人工补种等工作；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3.负责森林资源调查、监测工作；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4.会同相关执法部门，依法查处破坏生态公益林的违法行为；</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5.负责生态公益林补贴和护林员补贴发放工作。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对破坏公益林等违法违规行为的处理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1.加强巡护管理；</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2.会同相关执法部门，依法查处破坏生态公益林的违法行为。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1.开展森林资源日常巡查与监测；</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2.加强突出问题、重点区域的专项检查与整治；</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3.做好涉及森林资源的开发利用项目的行政许可与审批监督；</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4.依法查处破坏森林资源等违法违规行为。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开展林业有害生物监测、检疫工作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1.在重点区域布置监测点；</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2.定期巡查，发现异常及时处置；</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3.进行产地、调运阶段的检疫工作，对检疫发现的问题及时处置；</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4.对林业有害生物进行治理。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sz w:val="21"/>
                <w:szCs w:val="21"/>
                <w:lang w:eastAsia="zh-CN" w:bidi="ar"/>
              </w:rPr>
            </w:pPr>
            <w:r>
              <w:rPr>
                <w:rFonts w:hint="eastAsia" w:ascii="Times New Roman" w:hAnsi="Times New Roman" w:eastAsia="方正公文仿宋" w:cs="方正公文仿宋"/>
                <w:b/>
                <w:bCs/>
                <w:sz w:val="21"/>
                <w:szCs w:val="21"/>
                <w:lang w:eastAsia="zh-CN" w:bidi="ar"/>
              </w:rPr>
              <w:t>区城乡建设局：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sz w:val="21"/>
                <w:szCs w:val="21"/>
                <w:lang w:eastAsia="zh-CN" w:bidi="ar"/>
              </w:rPr>
              <w:t>1.组织开展储备国有用地环境卫生整治；</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sz w:val="21"/>
                <w:szCs w:val="21"/>
                <w:lang w:eastAsia="zh-CN" w:bidi="ar"/>
              </w:rPr>
              <w:t>2.加强对储备国有用地日常管理，设置防护设施，对违法倾倒垃圾等问题进行制止，并会同相关执法队伍依法处置。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区生态环境局：</w:t>
            </w:r>
          </w:p>
          <w:p>
            <w:pPr>
              <w:keepNext w:val="0"/>
              <w:keepLines w:val="0"/>
              <w:widowControl/>
              <w:suppressLineNumbers w:val="0"/>
              <w:jc w:val="left"/>
              <w:textAlignment w:val="center"/>
              <w:rPr>
                <w:rFonts w:hint="eastAsia" w:ascii="Times New Roman" w:hAnsi="Times New Roman" w:eastAsia="方正公文仿宋" w:cs="方正公文仿宋"/>
                <w:b w:val="0"/>
                <w:bCs w:val="0"/>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val="0"/>
                <w:bCs w:val="0"/>
                <w:i w:val="0"/>
                <w:iCs w:val="0"/>
                <w:snapToGrid w:val="0"/>
                <w:color w:val="000000"/>
                <w:kern w:val="0"/>
                <w:sz w:val="21"/>
                <w:szCs w:val="21"/>
                <w:u w:val="none"/>
                <w:lang w:val="en-US" w:eastAsia="zh-CN" w:bidi="ar"/>
              </w:rPr>
              <w:t>1.开展危险废物环境风险隐患排查，建立隐患台账，制定整治措施；</w:t>
            </w:r>
          </w:p>
          <w:p>
            <w:pPr>
              <w:keepNext w:val="0"/>
              <w:keepLines w:val="0"/>
              <w:widowControl/>
              <w:suppressLineNumbers w:val="0"/>
              <w:jc w:val="left"/>
              <w:textAlignment w:val="center"/>
              <w:rPr>
                <w:rFonts w:hint="eastAsia" w:ascii="Times New Roman" w:hAnsi="Times New Roman" w:eastAsia="方正公文仿宋" w:cs="方正公文仿宋"/>
                <w:b w:val="0"/>
                <w:bCs w:val="0"/>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val="0"/>
                <w:bCs w:val="0"/>
                <w:i w:val="0"/>
                <w:iCs w:val="0"/>
                <w:snapToGrid w:val="0"/>
                <w:color w:val="000000"/>
                <w:kern w:val="0"/>
                <w:sz w:val="21"/>
                <w:szCs w:val="21"/>
                <w:u w:val="none"/>
                <w:lang w:val="en-US" w:eastAsia="zh-CN" w:bidi="ar"/>
              </w:rPr>
              <w:t>2.做好危险废弃物运输与转移、处置的监督工作；</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val="0"/>
                <w:bCs w:val="0"/>
                <w:i w:val="0"/>
                <w:iCs w:val="0"/>
                <w:snapToGrid w:val="0"/>
                <w:color w:val="000000"/>
                <w:kern w:val="0"/>
                <w:sz w:val="21"/>
                <w:szCs w:val="21"/>
                <w:u w:val="none"/>
                <w:lang w:val="en-US" w:eastAsia="zh-CN" w:bidi="ar"/>
              </w:rPr>
              <w:t>3.跟踪复查整改情况。</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机动车尾气超标监管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区生态环境局：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1.对检测机构进行入场监督检查，联合相关部门进行尾气检测；</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2.开展移动尾气排放检测；</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3.依法处置尾气超标排放行为。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区生态环境局：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1.联合相关部门全面摸底调查辖区内非道路移动机械使用情况；</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2.审核申报的编码登记信息并登记。</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建立重污染天气应急减排清单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区生态环境局：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1.制定重污染天气应急减排预案和减排措施清单；</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2.专家评审后发布并定期更新调整。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开展水环境质量监测和应急监测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区生态环境局：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1.实施采样和实验室分析工作；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2.开展现场应急监测和实验室应急分析；</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3.进行数据处理和统计分析，并编制质量监测报告。</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sz w:val="21"/>
                <w:szCs w:val="21"/>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sz w:val="21"/>
                <w:szCs w:val="21"/>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对破坏森林资源行为的处理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1.开展森林资源日常巡查与监测；</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2.加强突出问题、重点区域的专项检查与整治；</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3.做好涉及森林资源的开发利用项目的行政许可与审批监督；</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4.依法查处破坏森林资源等违法违规行为。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对从事可能造成土壤污染活动的企业事业单位和其他生产经营者进行现场取样检查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区生态环境局：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1.组织开展现场检查；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2.做好土壤取样、样品分析与检测；</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3.发现问题，及时向企业反馈，并依法依规采取相应的措施。</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出具夜间在噪声敏感建筑物集中区域连续施工作业证明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区城乡建设局：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1.受理申请人申请；</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2.开展审核确认工作，对符合条件的对象出具相关证明。</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对因自然灾害造成破坏的生态修复工作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1.对因自然灾害造成的滑坡、裸露等区域开展实地勘察，确定生态修复方案；</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2.组织实施生态修复工程；</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3.对工程效果进行评估，开展日常巡查和维护。</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土地及地上附着物征收相关手续的办理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区自然资源和林业局、区城乡建设局：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依法做好被征收土地群众思想教育工作，办理征占相关手续。</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方正公文仿宋" w:cs="Times New Roman"/>
                <w:lang w:eastAsia="zh-CN" w:bidi="ar"/>
              </w:rPr>
            </w:pPr>
            <w:r>
              <w:rPr>
                <w:rStyle w:val="18"/>
                <w:rFonts w:hint="eastAsia" w:ascii="Times New Roman" w:hAnsi="Times New Roman" w:eastAsia="方正公文黑体"/>
                <w:color w:val="auto"/>
                <w:lang w:val="en-US" w:eastAsia="zh-CN" w:bidi="ar"/>
              </w:rPr>
              <w:t>二、平安法治（共33项）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法律援助的指导和监督工作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b/>
                <w:bCs/>
                <w:sz w:val="21"/>
                <w:szCs w:val="21"/>
                <w:lang w:eastAsia="zh-CN" w:bidi="ar"/>
              </w:rPr>
            </w:pPr>
            <w:r>
              <w:rPr>
                <w:rFonts w:hint="eastAsia" w:ascii="Times New Roman" w:hAnsi="Times New Roman" w:eastAsia="方正公文仿宋" w:cs="方正公文仿宋"/>
                <w:b/>
                <w:bCs/>
                <w:sz w:val="21"/>
                <w:szCs w:val="21"/>
                <w:lang w:eastAsia="zh-CN" w:bidi="ar"/>
              </w:rPr>
              <w:t>区司法局：</w:t>
            </w:r>
          </w:p>
          <w:p>
            <w:pPr>
              <w:jc w:val="left"/>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sz w:val="21"/>
                <w:szCs w:val="21"/>
                <w:lang w:eastAsia="zh-CN" w:bidi="ar"/>
              </w:rPr>
              <w:t>1.健全完善法律援助监督体系，加强法律援助站点建设，提供法律咨询服务；</w:t>
            </w:r>
          </w:p>
          <w:p>
            <w:pPr>
              <w:jc w:val="left"/>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sz w:val="21"/>
                <w:szCs w:val="21"/>
                <w:lang w:eastAsia="zh-CN" w:bidi="ar"/>
              </w:rPr>
              <w:t>2.指导监督法律援助工作，受理和调查处理法律援助、投诉和举报。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b/>
                <w:bCs/>
                <w:sz w:val="21"/>
                <w:szCs w:val="21"/>
                <w:lang w:eastAsia="zh-CN" w:bidi="ar"/>
              </w:rPr>
            </w:pPr>
            <w:r>
              <w:rPr>
                <w:rFonts w:hint="eastAsia" w:ascii="Times New Roman" w:hAnsi="Times New Roman" w:eastAsia="方正公文仿宋" w:cs="方正公文仿宋"/>
                <w:b/>
                <w:bCs/>
                <w:sz w:val="21"/>
                <w:szCs w:val="21"/>
                <w:lang w:eastAsia="zh-CN" w:bidi="ar"/>
              </w:rPr>
              <w:t>区应急管理局：</w:t>
            </w:r>
          </w:p>
          <w:p>
            <w:pPr>
              <w:jc w:val="left"/>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sz w:val="21"/>
                <w:szCs w:val="21"/>
                <w:lang w:eastAsia="zh-CN" w:bidi="ar"/>
              </w:rPr>
              <w:t>1.组织人员对单位编制的应急预案进行评审；</w:t>
            </w:r>
          </w:p>
          <w:p>
            <w:pPr>
              <w:jc w:val="left"/>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sz w:val="21"/>
                <w:szCs w:val="21"/>
                <w:lang w:eastAsia="zh-CN" w:bidi="ar"/>
              </w:rPr>
              <w:t>2.对符合要求的应急预案进行备案，并指导企业演练；</w:t>
            </w:r>
          </w:p>
          <w:p>
            <w:pPr>
              <w:jc w:val="left"/>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sz w:val="21"/>
                <w:szCs w:val="21"/>
                <w:lang w:eastAsia="zh-CN" w:bidi="ar"/>
              </w:rPr>
              <w:t>3.不符合条件的指导进行修改完善。</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sz w:val="21"/>
                <w:szCs w:val="21"/>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sz w:val="21"/>
                <w:szCs w:val="21"/>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区应急管理局：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1.组织开展生产经营单位事故隐患实地检查和排查工作；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2.督促生产经营单位整改重大事故隐患，对整改不力或拒不整改的，依法依规进行处罚。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区应急管理局：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1.审核生产经营单位年度安全费用提取和使用计划，对内部安全费用管理进行日常监督；</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2.做好生产经营单位的安全设施设备和费用支出的现场检查与核实；</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3.依法查处违反安全费用提取、使用和管理规定的行为。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开展危险化学品、设备设施专项安全检查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区应急管理局：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1.组织开展危化品、设备设施专项安全大检查活动和联合执法行动；</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2.督促生产经营单位整改重大安全隐患，对整改不力或拒不整改的，依法依规进行处罚。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对违法违规生产、经营烟花爆竹行为的处理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区应急管理局：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依法查处违法违规生产、经营烟花爆竹行为。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区应急管理局：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1.组织开展非药品类易制毒化学品生产、经营企业监督检查；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2.督促生产经营企业整改问题隐患，对整改不力、拒不整改以及违法违规问题，依法依规进行处罚。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1.组织开展特种设备安全监督检查；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2.督促企业整改重大安全隐患，对整改不力或拒不整改的，依法依规进行处罚。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特种设备事故应急处置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1.制定应急预案，组织开展应急演练；</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2.做好应急物资储备与管理；</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3.做好事故监测与预警；</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4.做好事故应急响应与处置。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按程序开展事故调查工作，依法进行处置。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1.组织开展特种设备专项整治活动；</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2.开展日常监督检查与隐患排查；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3.对问题隐患责令整改；</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4.依法查处违法违规行为。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1.开展日常监督检查；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2.进行监督抽检与风险监测；</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3.依法查处违法违规问题。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1.组织开展药品生产经营单位安全隐患实地检查和排查工作；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2.督促企业整改重大事故隐患，对整改不力或拒不整改的，依法依规进行处罚。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1.制定药品安全事件应急预案并组织演练；</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2.发生药品安全事件，及时启动预案并进行处置；</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3.开展事件调查处理工作。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医疗机构设立前置检查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区卫生健康局：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1.开展主体资格、人员资质、设备设施资料审核；</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2.组织开展实地勘查、专家评审、听证，并公示。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对销售者履行了规定的食用农产品进货查验等义务，有充分证据证明其不知道所采购的食用农产品不符合食品安全标准，并能如实说明其进货来源的处理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1.对如实说明其进货来源的，免于处罚，没收其不符合食品安全标准的食用农产品；</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2.造成人身、财产或者其他损害的，责令赔偿。</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对奶畜饲养以及生鲜乳生产、收购环节的违法违规行为以及生鲜乳运输车不符合规定条件的处理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区农业农村局：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1.加强日常监督检查，依法查处奶畜饲养以及生鲜乳生产、收购环节的违法违规行为；</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2.加强对生鲜乳运输车辆的监管，对不符合规定条件的生鲜乳运输车所运输的鲜乳进行追溯调查，防止流入市场；</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3.依法查处不符合规定条件运输生鲜乳的行为。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交警二大队、区发展改革和工业信息化局、区市场监督管理局：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1.加强路面和重点区域巡查力度，依法查处摩托车、人力三轮车、残疾人机动轮椅及装配动力装置的无牌无证车辆道路交通违法违规行为和违规从事非法营运行为；</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2.加强对加油站检查力度，依法查处违规向摩托车、残疾人机动轮椅及装配动力装置的无牌无证车辆加油行为；</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3.加强对经营场所检查力度，依法查处违规销售摩托车、人力三轮车、残疾人机动轮椅及装配动力装置车辆行为。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对广告违法行为的处置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1.加强对重点领域、重点行业的广告的定期审查和广告违法行为的日常监管；</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2.依法查处广告违法违规行为。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sz w:val="21"/>
                <w:szCs w:val="21"/>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1.受理申请并初审；</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2.组织开展现场核查；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3.做好食品小作坊的许可发证工作。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对微型消防站的监督检查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区消防救援大队：</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1.建立健全微型消防站管理制度；</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2.开展日常检查，对发现微型消防站设施、设备不齐全、过期等问题及时督促整改；</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3.对基层微型消防站建设提供指导和支持。</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1.对地质灾害易发区域进行日常排查，对疑似隐患点进行现场勘查和综合评估；</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2.制定治理方案，强化治理项目的实施进行跟踪监督检查；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3.定期对已治理的隐患点进行复查。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微型消防站的建设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区消防救援大队：</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1.建立健全微型消防站管理制度；</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2.开展日常检查，对发现微型消防站设施、设备不齐全、过期等问题及时督促整改；</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3.对基层微型消防站建设提供指导和支持；</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4.不定期开展联防联训。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深化依法治企，健全企业依法管理体系，配备国有企业总法律顾问，配备规上企业法律顾问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区司法局：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1.指导辖区国有企业和规上企业深化依法治企工作；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2.督促辖区国有企业和规上企业配合法律顾问，协调解决问题困难。</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对地质灾害隐患点的勘察、鉴定和治理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1.对地质灾害易发区域进行排查，对疑似隐患点进行现场勘察、综合评估和鉴定；</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2.制定治理方案，强化治理项目的实施并进行跟踪监督检查；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3.定期对已治理的隐患点进行复查。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区应急管理局：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1.定期对粉尘涉爆企业进行安全检查，对隐患问题责令限期整改；</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2.对企业的粉尘爆炸风险进行评估分类；</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3.指导粉尘涉爆企业制定完善生产安全事故应急预案并开展应急演练；</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4.依法查处安全生产违法违规问题。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对安全生产评价、检验、检测机构的监督检查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区应急管理局：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1.组织开展安全生产评价、检验、检测机构检查，对实验场所、人员资质、管理制度等现场检查；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2.督促整改发现的问题，依法查处违法违规行为。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对危化品、燃气安全隐患的认定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区应急管理局、区城乡建设局：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发现危化品、燃气事故隐患时，及时进行专业认定，提出整改措施责令立即整改或限期整改。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开展危险化学品企业安全生产隐患排查工作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区应急管理局：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1.对危险化学品生产、储存、使用、经营、运输企业安全生产情况进行监督检查；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2.对发现的问题提出整改和处理意见。</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sz w:val="21"/>
                <w:szCs w:val="21"/>
                <w:lang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依法处置高空抛物行为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城中公安分局：</w:t>
            </w:r>
          </w:p>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1.受理高空抛物类投诉问题；</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2.对未造成人员伤害的进行批评教育，对造成人员伤害的依法进行处置。</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Style w:val="18"/>
                <w:rFonts w:hint="eastAsia" w:ascii="Times New Roman" w:hAnsi="Times New Roman" w:eastAsia="方正公文黑体"/>
                <w:color w:val="auto"/>
                <w:lang w:val="en-US" w:eastAsia="zh-CN" w:bidi="ar"/>
              </w:rPr>
              <w:t>三</w:t>
            </w:r>
            <w:r>
              <w:rPr>
                <w:rStyle w:val="18"/>
                <w:rFonts w:hint="default" w:ascii="Times New Roman" w:hAnsi="Times New Roman" w:eastAsia="方正公文黑体"/>
                <w:color w:val="auto"/>
                <w:lang w:val="en-US" w:eastAsia="zh-CN" w:bidi="ar"/>
              </w:rPr>
              <w:t>、</w:t>
            </w:r>
            <w:r>
              <w:rPr>
                <w:rStyle w:val="18"/>
                <w:rFonts w:hint="eastAsia" w:ascii="Times New Roman" w:hAnsi="Times New Roman" w:eastAsia="方正公文黑体"/>
                <w:color w:val="auto"/>
                <w:lang w:val="en-US" w:eastAsia="zh-CN" w:bidi="ar"/>
              </w:rPr>
              <w:t>民生服务</w:t>
            </w:r>
            <w:r>
              <w:rPr>
                <w:rStyle w:val="18"/>
                <w:rFonts w:hint="default" w:ascii="Times New Roman" w:hAnsi="Times New Roman" w:eastAsia="方正公文黑体"/>
                <w:color w:val="auto"/>
                <w:lang w:val="en-US" w:eastAsia="zh-CN" w:bidi="ar"/>
              </w:rPr>
              <w:t>（共</w:t>
            </w:r>
            <w:r>
              <w:rPr>
                <w:rStyle w:val="18"/>
                <w:rFonts w:hint="eastAsia" w:ascii="Times New Roman" w:hAnsi="Times New Roman" w:eastAsia="方正公文黑体"/>
                <w:color w:val="auto"/>
                <w:lang w:val="en-US" w:eastAsia="zh-CN" w:bidi="ar"/>
              </w:rPr>
              <w:t>40</w:t>
            </w:r>
            <w:r>
              <w:rPr>
                <w:rStyle w:val="18"/>
                <w:rFonts w:hint="default" w:ascii="Times New Roman" w:hAnsi="Times New Roman" w:eastAsia="方正公文黑体"/>
                <w:color w:val="auto"/>
                <w:lang w:val="en-US" w:eastAsia="zh-CN" w:bidi="ar"/>
              </w:rPr>
              <w:t>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对适龄儿童、少年因身体状况需要延缓入学或者休学的审批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区教育局：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1.受理适龄儿童、少年父母或者其他法定监护人提出的延缓入学或者休学申请；</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2.开展调查审核，对符合条件的进行审批。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i w:val="0"/>
                <w:iCs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办理新生儿上户、销户及出具证明工作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城中公安分局：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办理新生儿上户、销户及出具证明工作。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i w:val="0"/>
                <w:iCs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对违规享受孤儿基本生活保障金的追缴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加强对孤儿基本生活保障金的监管，对违规享受孤儿基本生活保障金进行追缴。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区卫生健康局：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1.接到报告后受理并立案，组织执法人员进行调查；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2.组织专业人员对死亡原因进行鉴定；</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3.出具核查结论，涉嫌犯罪的，向公安部门移交线索。</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收养登记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1.为有收养意愿的当事人提供全面准确的收养法律法规、政策及办理程序等方面的咨询；</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2.审核申请人提交的收养申请书等材料，核实收养人资产情况，开展收养条件和能力评估；</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 xml:space="preserve">3.经审核合格的，向收养人颁发收养登记证； </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4.加强对收养家庭的监督与管理，及时发现并解决收养过程中出现的问题。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i w:val="0"/>
                <w:iCs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1.制定表彰标准和奖励工作方案，开展评审工作，确定表彰奖励名单并公示；</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2.开展表彰奖励活动，广泛宣传受表彰对象的先进事迹。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对违规领取城乡居民基本养老保险资金的追缴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区人力资源和社会保障局：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加强对城乡居民养老保险的基金财务管理，对违规领取城乡居民基本养老保险资金进行追缴。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对违规领取高龄津贴的追缴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1.做好高龄补贴的审核发放工作；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2.加强高龄补贴发放后的监督管理工作，对违规领取高龄补贴资金进行追缴。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对违规享受残疾人两项补贴的追缴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加强对困难残疾人生活补贴和重度残疾人护理补贴的管理，对违规享受残疾人两项补贴资金进行追缴。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对易地搬迁一般户、残疾人、居家养老人员的排查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协调易地搬迁搬出乡镇，由搬出乡镇负责排查易地搬迁一般户、残疾人、居家养老人员。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对违规享受城乡居民最低生活保障金的追缴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加强对最低生活保障待遇资金的管理，对违规享受的城乡居民最低生活保障款物进行追缴。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骗取或者冒领救助金的追缴工作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做好社会救助审核发放工作，对骗取或冒领救助金进行追缴。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区医疗保障局：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1.宣传医保政策；</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2.收集辖区内已缴费人员的基本信息；</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3.将收集的信息进行汇总整理并上报。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1.对本地区地名进行排查，对疑似不规范地名进行认定；</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2.对不规范地名标识进行清理，拆除或更换，对清理后的地名进行重新命名或更名。</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地名信息数据核查工作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开展地名信息数据核查工作，对基本信息进行审核、复审，在国家地名信息库中进行更新录入。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社会团体成立、变更、注销登记及修改章程核准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1.依法按程序做好社会团体的设立、变更、注销登记以及修改章程核准工作；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2.加强对社会团体的日常监督管理工作。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民办非企业单位成立、变更、注销登记及修改章程核准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1.依法按程序做好民办非企业单位的设立、变更、注销登记以及修改章程核准工作；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2.加强对民办非企业单位的日常监督管理工作。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区卫生健康局：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1.建立健全辖区托育机构台账；</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2.定期对托育机构的卫生保健、安全管理、人员管理进行监督检查；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3.对发现的问题明确整改要求和时限；</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4.依法处置拒不整改或整改不到位问题。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受理用人单位职业病危害项目申报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区卫生健康局、区应急管理局：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1.受理申报并审核；</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2.对职业病危害项目进行审批；</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3.建立职业病危害项目管理台账；</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4.定期对用人单位的职业病危害项目从业人员进行检查，指导做好职业病防范工作。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封存造成职业病危害事故或者可能导致职业病危害事故发生的材料和设备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区卫生健康局：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1.加强日常检查，对发现的问题隐患进行调查处理；</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2.封存造成职业病危害事故或者可能导致职业病危害事故发生的材料和设备。</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区卫生健康局：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1.受理申请人申请；</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2.开展审核确认工作，对符合条件的对象进行公示。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i w:val="0"/>
                <w:iCs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对超领、冒领计划生育各类扶助资金、补助资金的追缴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区卫生健康局：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1.做好计划生育扶助、补助资金的审核发放工作；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2.加强计划生育扶助、补助资金发放后的监督管理工作，对违规领取资金进行追缴。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开展妇幼健康保健服务项目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区卫生健康局：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1.建立健全妇幼健康服务体系；</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2.组织医护人员参加专业培训；</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3.为群众提供妇幼健康保健服务项目。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区卫生健康局：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组织开展计划生育纪念日、会员日服务活动</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i w:val="0"/>
                <w:iCs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i w:val="0"/>
                <w:iCs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i w:val="0"/>
                <w:iCs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i w:val="0"/>
                <w:iCs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i w:val="0"/>
                <w:iCs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i w:val="0"/>
                <w:iCs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区人力资源和社会保障局：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1.发布培训需求开展报名；</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2.根据报名情况核实报名信息；</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3.组织培训机构开展培训。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区人力资源和社会保障局：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1.对辖区内的创业实体和就业务工人员进行全面排查；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2.对收集的信息进行核实并上报。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开展第三方供热公司（集中供热）的监督管理工作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区城乡建设局、区城市管理局：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1.对辖区第三方供热公司提供的供热服务和质量进行监督检查；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2.设置用户投诉电话；</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3.及时处理投诉问题。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上报转供电小区改造移交问题清单台账及工作情况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区发展改革和工业信息化局、区城乡建设局：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1.了解掌握转供电小区改造进展情况；</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2.上报转供电小区改造移交问题清单台账。</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城中公安分局：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1.受理申请；</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2.核实申请人是否有犯罪记录；</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3.对无犯罪记录的开具证明。</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食品安全包保督导及假冒伪劣产品查处监督检查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1.对食品生产加工企业产品符合法律法规和食品安全标准执行情况进行监督管理；</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2.出具检验结果或者认证证明；</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3.依法处置食品安全违法违规问题。</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Style w:val="18"/>
                <w:rFonts w:hint="default" w:ascii="Times New Roman" w:hAnsi="Times New Roman" w:eastAsia="方正公文黑体"/>
                <w:color w:val="auto"/>
                <w:lang w:val="en-US" w:eastAsia="zh-CN" w:bidi="ar"/>
              </w:rPr>
              <w:t>四、乡村振兴（共8项）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10160"/>
                  <wp:effectExtent l="0" t="0" r="0" b="0"/>
                  <wp:wrapNone/>
                  <wp:docPr id="7" name="图片_5"/>
                  <wp:cNvGraphicFramePr/>
                  <a:graphic xmlns:a="http://schemas.openxmlformats.org/drawingml/2006/main">
                    <a:graphicData uri="http://schemas.openxmlformats.org/drawingml/2006/picture">
                      <pic:pic xmlns:pic="http://schemas.openxmlformats.org/drawingml/2006/picture">
                        <pic:nvPicPr>
                          <pic:cNvPr id="7" name="图片_5"/>
                          <pic:cNvPicPr/>
                        </pic:nvPicPr>
                        <pic:blipFill>
                          <a:blip r:embed="rId6"/>
                          <a:stretch>
                            <a:fillRect/>
                          </a:stretch>
                        </pic:blipFill>
                        <pic:spPr>
                          <a:xfrm>
                            <a:off x="0" y="0"/>
                            <a:ext cx="22225" cy="10160"/>
                          </a:xfrm>
                          <a:prstGeom prst="rect">
                            <a:avLst/>
                          </a:prstGeom>
                          <a:noFill/>
                          <a:ln>
                            <a:noFill/>
                          </a:ln>
                        </pic:spPr>
                      </pic:pic>
                    </a:graphicData>
                  </a:graphic>
                </wp:anchor>
              </w:drawing>
            </w:r>
            <w:r>
              <w:rPr>
                <w:rFonts w:hint="eastAsia" w:ascii="方正公文仿宋" w:hAnsi="方正公文仿宋" w:eastAsia="方正公文仿宋" w:cs="方正公文仿宋"/>
                <w:i w:val="0"/>
                <w:iCs w:val="0"/>
                <w:snapToGrid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24130"/>
                  <wp:effectExtent l="0" t="0" r="3175" b="1270"/>
                  <wp:wrapNone/>
                  <wp:docPr id="8" name="图片_1"/>
                  <wp:cNvGraphicFramePr/>
                  <a:graphic xmlns:a="http://schemas.openxmlformats.org/drawingml/2006/main">
                    <a:graphicData uri="http://schemas.openxmlformats.org/drawingml/2006/picture">
                      <pic:pic xmlns:pic="http://schemas.openxmlformats.org/drawingml/2006/picture">
                        <pic:nvPicPr>
                          <pic:cNvPr id="8" name="图片_1"/>
                          <pic:cNvPicPr/>
                        </pic:nvPicPr>
                        <pic:blipFill>
                          <a:blip r:embed="rId7"/>
                          <a:stretch>
                            <a:fillRect/>
                          </a:stretch>
                        </pic:blipFill>
                        <pic:spPr>
                          <a:xfrm>
                            <a:off x="0" y="0"/>
                            <a:ext cx="22225" cy="24130"/>
                          </a:xfrm>
                          <a:prstGeom prst="rect">
                            <a:avLst/>
                          </a:prstGeom>
                          <a:noFill/>
                          <a:ln>
                            <a:noFill/>
                          </a:ln>
                        </pic:spPr>
                      </pic:pic>
                    </a:graphicData>
                  </a:graphic>
                </wp:anchor>
              </w:drawing>
            </w:r>
            <w:r>
              <w:rPr>
                <w:rFonts w:hint="eastAsia" w:ascii="方正公文仿宋" w:hAnsi="方正公文仿宋" w:eastAsia="方正公文仿宋" w:cs="方正公文仿宋"/>
                <w:i w:val="0"/>
                <w:iCs w:val="0"/>
                <w:snapToGrid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27940"/>
                  <wp:effectExtent l="0" t="0" r="3175" b="10160"/>
                  <wp:wrapNone/>
                  <wp:docPr id="9" name="图片_1_SpCnt_1"/>
                  <wp:cNvGraphicFramePr/>
                  <a:graphic xmlns:a="http://schemas.openxmlformats.org/drawingml/2006/main">
                    <a:graphicData uri="http://schemas.openxmlformats.org/drawingml/2006/picture">
                      <pic:pic xmlns:pic="http://schemas.openxmlformats.org/drawingml/2006/picture">
                        <pic:nvPicPr>
                          <pic:cNvPr id="9" name="图片_1_SpCnt_1"/>
                          <pic:cNvPicPr/>
                        </pic:nvPicPr>
                        <pic:blipFill>
                          <a:blip r:embed="rId8"/>
                          <a:stretch>
                            <a:fillRect/>
                          </a:stretch>
                        </pic:blipFill>
                        <pic:spPr>
                          <a:xfrm>
                            <a:off x="0" y="0"/>
                            <a:ext cx="22225" cy="27940"/>
                          </a:xfrm>
                          <a:prstGeom prst="rect">
                            <a:avLst/>
                          </a:prstGeom>
                          <a:noFill/>
                          <a:ln>
                            <a:noFill/>
                          </a:ln>
                        </pic:spPr>
                      </pic:pic>
                    </a:graphicData>
                  </a:graphic>
                </wp:anchor>
              </w:drawing>
            </w:r>
            <w:r>
              <w:rPr>
                <w:rFonts w:hint="eastAsia" w:ascii="方正公文仿宋" w:hAnsi="方正公文仿宋" w:eastAsia="方正公文仿宋" w:cs="方正公文仿宋"/>
                <w:i w:val="0"/>
                <w:iCs w:val="0"/>
                <w:snapToGrid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17145"/>
                  <wp:effectExtent l="0" t="0" r="3175" b="1905"/>
                  <wp:wrapNone/>
                  <wp:docPr id="10" name="图片_1_SpCnt_2"/>
                  <wp:cNvGraphicFramePr/>
                  <a:graphic xmlns:a="http://schemas.openxmlformats.org/drawingml/2006/main">
                    <a:graphicData uri="http://schemas.openxmlformats.org/drawingml/2006/picture">
                      <pic:pic xmlns:pic="http://schemas.openxmlformats.org/drawingml/2006/picture">
                        <pic:nvPicPr>
                          <pic:cNvPr id="10" name="图片_1_SpCnt_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方正公文仿宋" w:hAnsi="方正公文仿宋" w:eastAsia="方正公文仿宋" w:cs="方正公文仿宋"/>
                <w:i w:val="0"/>
                <w:iCs w:val="0"/>
                <w:snapToGrid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4605" cy="10160"/>
                  <wp:effectExtent l="0" t="0" r="0" b="0"/>
                  <wp:wrapNone/>
                  <wp:docPr id="11" name="图片_1_SpCnt_3"/>
                  <wp:cNvGraphicFramePr/>
                  <a:graphic xmlns:a="http://schemas.openxmlformats.org/drawingml/2006/main">
                    <a:graphicData uri="http://schemas.openxmlformats.org/drawingml/2006/picture">
                      <pic:pic xmlns:pic="http://schemas.openxmlformats.org/drawingml/2006/picture">
                        <pic:nvPicPr>
                          <pic:cNvPr id="11" name="图片_1_SpCnt_3"/>
                          <pic:cNvPicPr/>
                        </pic:nvPicPr>
                        <pic:blipFill>
                          <a:blip r:embed="rId10"/>
                          <a:stretch>
                            <a:fillRect/>
                          </a:stretch>
                        </pic:blipFill>
                        <pic:spPr>
                          <a:xfrm>
                            <a:off x="0" y="0"/>
                            <a:ext cx="14605" cy="10160"/>
                          </a:xfrm>
                          <a:prstGeom prst="rect">
                            <a:avLst/>
                          </a:prstGeom>
                          <a:noFill/>
                          <a:ln>
                            <a:noFill/>
                          </a:ln>
                        </pic:spPr>
                      </pic:pic>
                    </a:graphicData>
                  </a:graphic>
                </wp:anchor>
              </w:drawing>
            </w: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“富民贷”推广工作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i w:val="0"/>
                <w:iCs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组织收集、处理并溯源在水域发现的死亡畜禽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区农业农村局：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1.对日常巡查中发现的死亡畜禽及时组织打捞收集；</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2.合理选择处理方式并追溯死亡畜禽的来源，减少疫病传播风险；</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3.对收集、处理全过程进行监督管理，依法查处违法违规行为。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执业兽医资格认定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区农业农村局：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1.对执业兽医资格进行认定；</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2.对已取得执业兽医资格的人员进行监管，发现违法行为的，依法依规进行处理。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对兽药经营中违法违规行为的处理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区农业农村局：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1.建立供应档案，审核经营企业和个人资质；</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2.对经营企业和个人进行定期检查，对不符合要求的责令限期整改；</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3.加强日常巡查和突击检查，对无证经营、超范围经营、销售假劣兽药等违法违规行为进行处置。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指导规模以下畜禽养殖废弃物综合利用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区农业农村局：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1.开展废弃物利用相关知识的宣传教育；</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2.开展设施建设指导和技术推广。</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国家二级保护野生植物（农业类）的采集审核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区农业农村局：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1.受理申请并初审；</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2.进行评估审核，并进行审批；</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3.加强对采集活动的监督管理。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区农业农村局：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1.建立协调机制；</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2.开展科普宣传活动；</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3.建立普查和监测制度；</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4.对入侵物种进行监督管理。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区农业农村局：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1.制定普查工作实施方案；</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2.组织普查人员进行培训；</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3.组织开展普查工作。</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Style w:val="18"/>
                <w:rFonts w:hint="eastAsia" w:ascii="Times New Roman" w:hAnsi="Times New Roman" w:eastAsia="方正公文黑体"/>
                <w:color w:val="auto"/>
                <w:lang w:val="en-US" w:eastAsia="zh-CN" w:bidi="ar"/>
              </w:rPr>
              <w:t>五、城乡建设（共14项）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审核地籍调查表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对地籍调查表相关信息进行审核，向调查人和申请单位反馈审核意见。</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建设项目选址意见书核发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1.做好建设项目选址意见书申请受理和审核；</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2.组织开展实地踏勘核实项，形成审查意见；</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3.严格审批建设项目选址，合法建设项目选址意见书。</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1.受理申请并初审；</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2.开展现场勘查，对建设工程各项规划指标进行测量；</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3.出具核实意见并加强后续跟踪管理。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房屋建筑和市政基础设施工程竣工验收备案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区城乡建设局：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1.接收竣工验收备案申请并审查；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2.对大型公共建筑、重要基础设施等重点项目开展现场抽查工作；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3.综合评估，办理备案手续。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区城乡建设局：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1.下达催告通知书，发布强制拆除公告；</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2.开展现场拆除工作。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区城乡建设局：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1.收集辖区内房屋安全鉴定报告，构建样本库；</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2.随机抽查鉴定报告，进行现场核查；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3.对存在数据虚假、检测方式错误、漏检重要安全隐患、鉴定人员资质不符等问题，责令鉴定机构限期整改。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开展辖区房屋安全评估鉴定工作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区城乡建设局：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1.对房屋安全状况进行专业鉴定，出鉴定评定报告；</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2.建立房屋安全档案；</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3.发现房屋安全问题的，及时通知业主或使用人限期整改；</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4.依法处置不配合整改和整改不到位问题。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开展自建房安全等级鉴定工作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区城乡建设局：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Times New Roman"/>
                <w:lang w:val="en-US" w:eastAsia="zh-CN" w:bidi="ar"/>
              </w:rPr>
              <w:t>1.组织对辖区内自建房进行排查；</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2.聘请第三方专业</w:t>
            </w:r>
            <w:r>
              <w:rPr>
                <w:rFonts w:hint="eastAsia" w:ascii="Times New Roman" w:hAnsi="Times New Roman" w:eastAsia="方正公文仿宋" w:cs="方正公文仿宋"/>
                <w:i w:val="0"/>
                <w:iCs w:val="0"/>
                <w:snapToGrid w:val="0"/>
                <w:color w:val="000000"/>
                <w:kern w:val="0"/>
                <w:sz w:val="21"/>
                <w:szCs w:val="21"/>
                <w:u w:val="none"/>
                <w:lang w:val="en-US" w:eastAsia="zh-CN" w:bidi="ar"/>
              </w:rPr>
              <w:t>机构对自建房进行安全等级鉴定，并将鉴定结果告知自建房房主；</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3.对存在安全隐患的自建房进行采取维修、加固、信用、拆除等处置。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公租房物业管理工作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区城乡建设局：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1.制定公租房物业管理服务标准；</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2.做好租户的日常服务与沟通；</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3.做好房屋及设施设备的管理维护、环境卫生与绿化管理、公共秩序维护等工作。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扩建、改建各类老旧小区和市政基础设施工程质量监督管理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区城乡建设局：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1.对项目实施中材料质量、施工工艺和工程质量、监理工作等进行监督；</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2.做好竣工验收后的监督和质量问题跟踪管理。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住宅专项应急维修资金监管和使用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区城乡建设局：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1.严格财务管理制度，制定资金监管和使用细则；</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2.核实监管开发建设单位或业主的缴存金额；</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3.做好资金使用监管工作。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区发展改革和工业信息化局、区城乡建设局：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1.定期开展实地检查，对发现的安全隐患及时处置；</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2.制定地下管线安全应急预案并组织演练，做好应急处置工作。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绿化工程竣工验收备案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区自然资源和林业局、区市政公用服务中心：</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1.组织开展绿化项目验收；</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2.综合评定验收结果，办理备案手续。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
              </w:rPr>
            </w:pPr>
            <w:r>
              <w:rPr>
                <w:rFonts w:hint="eastAsia" w:ascii="方正公文仿宋" w:hAnsi="方正公文仿宋" w:eastAsia="方正公文仿宋" w:cs="方正公文仿宋"/>
                <w:i w:val="0"/>
                <w:iCs w:val="0"/>
                <w:snapToGrid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1430"/>
                  <wp:effectExtent l="0" t="0" r="0" b="0"/>
                  <wp:wrapNone/>
                  <wp:docPr id="19" name="图片_5"/>
                  <wp:cNvGraphicFramePr/>
                  <a:graphic xmlns:a="http://schemas.openxmlformats.org/drawingml/2006/main">
                    <a:graphicData uri="http://schemas.openxmlformats.org/drawingml/2006/picture">
                      <pic:pic xmlns:pic="http://schemas.openxmlformats.org/drawingml/2006/picture">
                        <pic:nvPicPr>
                          <pic:cNvPr id="19" name="图片_5"/>
                          <pic:cNvPicPr/>
                        </pic:nvPicPr>
                        <pic:blipFill>
                          <a:blip r:embed="rId6"/>
                          <a:stretch>
                            <a:fillRect/>
                          </a:stretch>
                        </pic:blipFill>
                        <pic:spPr>
                          <a:xfrm>
                            <a:off x="0" y="0"/>
                            <a:ext cx="22225" cy="11430"/>
                          </a:xfrm>
                          <a:prstGeom prst="rect">
                            <a:avLst/>
                          </a:prstGeom>
                          <a:noFill/>
                          <a:ln>
                            <a:noFill/>
                          </a:ln>
                        </pic:spPr>
                      </pic:pic>
                    </a:graphicData>
                  </a:graphic>
                </wp:anchor>
              </w:drawing>
            </w:r>
            <w:r>
              <w:rPr>
                <w:rFonts w:hint="eastAsia" w:ascii="方正公文仿宋" w:hAnsi="方正公文仿宋" w:eastAsia="方正公文仿宋" w:cs="方正公文仿宋"/>
                <w:i w:val="0"/>
                <w:iCs w:val="0"/>
                <w:snapToGrid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6035"/>
                  <wp:effectExtent l="0" t="0" r="3175" b="12065"/>
                  <wp:wrapNone/>
                  <wp:docPr id="20" name="图片_1"/>
                  <wp:cNvGraphicFramePr/>
                  <a:graphic xmlns:a="http://schemas.openxmlformats.org/drawingml/2006/main">
                    <a:graphicData uri="http://schemas.openxmlformats.org/drawingml/2006/picture">
                      <pic:pic xmlns:pic="http://schemas.openxmlformats.org/drawingml/2006/picture">
                        <pic:nvPicPr>
                          <pic:cNvPr id="20" name="图片_1"/>
                          <pic:cNvPicPr/>
                        </pic:nvPicPr>
                        <pic:blipFill>
                          <a:blip r:embed="rId8"/>
                          <a:stretch>
                            <a:fillRect/>
                          </a:stretch>
                        </pic:blipFill>
                        <pic:spPr>
                          <a:xfrm>
                            <a:off x="0" y="0"/>
                            <a:ext cx="22225" cy="26035"/>
                          </a:xfrm>
                          <a:prstGeom prst="rect">
                            <a:avLst/>
                          </a:prstGeom>
                          <a:noFill/>
                          <a:ln>
                            <a:noFill/>
                          </a:ln>
                        </pic:spPr>
                      </pic:pic>
                    </a:graphicData>
                  </a:graphic>
                </wp:anchor>
              </w:drawing>
            </w:r>
            <w:r>
              <w:rPr>
                <w:rFonts w:hint="eastAsia" w:ascii="方正公文仿宋" w:hAnsi="方正公文仿宋" w:eastAsia="方正公文仿宋" w:cs="方正公文仿宋"/>
                <w:i w:val="0"/>
                <w:iCs w:val="0"/>
                <w:snapToGrid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3175" b="1905"/>
                  <wp:wrapNone/>
                  <wp:docPr id="21" name="图片_1_SpCnt_1"/>
                  <wp:cNvGraphicFramePr/>
                  <a:graphic xmlns:a="http://schemas.openxmlformats.org/drawingml/2006/main">
                    <a:graphicData uri="http://schemas.openxmlformats.org/drawingml/2006/picture">
                      <pic:pic xmlns:pic="http://schemas.openxmlformats.org/drawingml/2006/picture">
                        <pic:nvPicPr>
                          <pic:cNvPr id="21" name="图片_1_SpCnt_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方正公文仿宋" w:hAnsi="方正公文仿宋" w:eastAsia="方正公文仿宋" w:cs="方正公文仿宋"/>
                <w:i w:val="0"/>
                <w:iCs w:val="0"/>
                <w:snapToGrid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0320"/>
                  <wp:effectExtent l="0" t="0" r="3175" b="5080"/>
                  <wp:wrapNone/>
                  <wp:docPr id="22" name="图片_1_SpCnt_2"/>
                  <wp:cNvGraphicFramePr/>
                  <a:graphic xmlns:a="http://schemas.openxmlformats.org/drawingml/2006/main">
                    <a:graphicData uri="http://schemas.openxmlformats.org/drawingml/2006/picture">
                      <pic:pic xmlns:pic="http://schemas.openxmlformats.org/drawingml/2006/picture">
                        <pic:nvPicPr>
                          <pic:cNvPr id="22" name="图片_1_SpCnt_2"/>
                          <pic:cNvPicPr/>
                        </pic:nvPicPr>
                        <pic:blipFill>
                          <a:blip r:embed="rId11"/>
                          <a:stretch>
                            <a:fillRect/>
                          </a:stretch>
                        </pic:blipFill>
                        <pic:spPr>
                          <a:xfrm>
                            <a:off x="0" y="0"/>
                            <a:ext cx="22225" cy="20320"/>
                          </a:xfrm>
                          <a:prstGeom prst="rect">
                            <a:avLst/>
                          </a:prstGeom>
                          <a:noFill/>
                          <a:ln>
                            <a:noFill/>
                          </a:ln>
                        </pic:spPr>
                      </pic:pic>
                    </a:graphicData>
                  </a:graphic>
                </wp:anchor>
              </w:drawing>
            </w:r>
            <w:r>
              <w:rPr>
                <w:rFonts w:hint="eastAsia" w:ascii="方正公文仿宋" w:hAnsi="方正公文仿宋" w:eastAsia="方正公文仿宋" w:cs="方正公文仿宋"/>
                <w:i w:val="0"/>
                <w:iCs w:val="0"/>
                <w:snapToGrid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8575"/>
                  <wp:effectExtent l="0" t="0" r="3175" b="9525"/>
                  <wp:wrapNone/>
                  <wp:docPr id="23" name="图片_1_SpCnt_3"/>
                  <wp:cNvGraphicFramePr/>
                  <a:graphic xmlns:a="http://schemas.openxmlformats.org/drawingml/2006/main">
                    <a:graphicData uri="http://schemas.openxmlformats.org/drawingml/2006/picture">
                      <pic:pic xmlns:pic="http://schemas.openxmlformats.org/drawingml/2006/picture">
                        <pic:nvPicPr>
                          <pic:cNvPr id="23" name="图片_1_SpCnt_3"/>
                          <pic:cNvPicPr/>
                        </pic:nvPicPr>
                        <pic:blipFill>
                          <a:blip r:embed="rId12"/>
                          <a:stretch>
                            <a:fillRect/>
                          </a:stretch>
                        </pic:blipFill>
                        <pic:spPr>
                          <a:xfrm>
                            <a:off x="0" y="0"/>
                            <a:ext cx="22225" cy="28575"/>
                          </a:xfrm>
                          <a:prstGeom prst="rect">
                            <a:avLst/>
                          </a:prstGeom>
                          <a:noFill/>
                          <a:ln>
                            <a:noFill/>
                          </a:ln>
                        </pic:spPr>
                      </pic:pic>
                    </a:graphicData>
                  </a:graphic>
                </wp:anchor>
              </w:drawing>
            </w:r>
            <w:r>
              <w:rPr>
                <w:rFonts w:hint="eastAsia" w:ascii="方正公文仿宋" w:hAnsi="方正公文仿宋" w:eastAsia="方正公文仿宋" w:cs="方正公文仿宋"/>
                <w:i w:val="0"/>
                <w:iCs w:val="0"/>
                <w:snapToGrid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2860"/>
                  <wp:effectExtent l="0" t="0" r="3175" b="2540"/>
                  <wp:wrapNone/>
                  <wp:docPr id="24" name="图片_1_SpCnt_4"/>
                  <wp:cNvGraphicFramePr/>
                  <a:graphic xmlns:a="http://schemas.openxmlformats.org/drawingml/2006/main">
                    <a:graphicData uri="http://schemas.openxmlformats.org/drawingml/2006/picture">
                      <pic:pic xmlns:pic="http://schemas.openxmlformats.org/drawingml/2006/picture">
                        <pic:nvPicPr>
                          <pic:cNvPr id="24" name="图片_1_SpCnt_4"/>
                          <pic:cNvPicPr/>
                        </pic:nvPicPr>
                        <pic:blipFill>
                          <a:blip r:embed="rId7"/>
                          <a:stretch>
                            <a:fillRect/>
                          </a:stretch>
                        </pic:blipFill>
                        <pic:spPr>
                          <a:xfrm>
                            <a:off x="0" y="0"/>
                            <a:ext cx="22225" cy="22860"/>
                          </a:xfrm>
                          <a:prstGeom prst="rect">
                            <a:avLst/>
                          </a:prstGeom>
                          <a:noFill/>
                          <a:ln>
                            <a:noFill/>
                          </a:ln>
                        </pic:spPr>
                      </pic:pic>
                    </a:graphicData>
                  </a:graphic>
                </wp:anchor>
              </w:drawing>
            </w:r>
            <w:r>
              <w:rPr>
                <w:rFonts w:hint="eastAsia" w:ascii="方正公文仿宋" w:hAnsi="方正公文仿宋" w:eastAsia="方正公文仿宋" w:cs="方正公文仿宋"/>
                <w:i w:val="0"/>
                <w:iCs w:val="0"/>
                <w:snapToGrid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4605" cy="11430"/>
                  <wp:effectExtent l="0" t="0" r="0" b="0"/>
                  <wp:wrapNone/>
                  <wp:docPr id="25" name="图片_331"/>
                  <wp:cNvGraphicFramePr/>
                  <a:graphic xmlns:a="http://schemas.openxmlformats.org/drawingml/2006/main">
                    <a:graphicData uri="http://schemas.openxmlformats.org/drawingml/2006/picture">
                      <pic:pic xmlns:pic="http://schemas.openxmlformats.org/drawingml/2006/picture">
                        <pic:nvPicPr>
                          <pic:cNvPr id="25" name="图片_331"/>
                          <pic:cNvPicPr/>
                        </pic:nvPicPr>
                        <pic:blipFill>
                          <a:blip r:embed="rId10"/>
                          <a:stretch>
                            <a:fillRect/>
                          </a:stretch>
                        </pic:blipFill>
                        <pic:spPr>
                          <a:xfrm>
                            <a:off x="0" y="0"/>
                            <a:ext cx="14605" cy="11430"/>
                          </a:xfrm>
                          <a:prstGeom prst="rect">
                            <a:avLst/>
                          </a:prstGeom>
                          <a:noFill/>
                          <a:ln>
                            <a:noFill/>
                          </a:ln>
                        </pic:spPr>
                      </pic:pic>
                    </a:graphicData>
                  </a:graphic>
                </wp:anchor>
              </w:drawing>
            </w: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建设工程各类合同及相关备案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i w:val="0"/>
                <w:iCs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
              </w:rPr>
            </w:pPr>
            <w:r>
              <w:rPr>
                <w:rStyle w:val="18"/>
                <w:rFonts w:hint="eastAsia" w:ascii="Times New Roman" w:hAnsi="Times New Roman" w:eastAsia="方正公文黑体"/>
                <w:color w:val="auto"/>
                <w:lang w:val="en-US" w:eastAsia="zh-CN" w:bidi="ar"/>
              </w:rPr>
              <w:t>六、综合政务（共1项）</w:t>
            </w:r>
          </w:p>
        </w:tc>
      </w:tr>
      <w:tr>
        <w:tblPrEx>
          <w:tblCellMar>
            <w:top w:w="0" w:type="dxa"/>
            <w:left w:w="108" w:type="dxa"/>
            <w:bottom w:w="0" w:type="dxa"/>
            <w:right w:w="108" w:type="dxa"/>
          </w:tblCellMar>
        </w:tblPrEx>
        <w:trPr>
          <w:cantSplit/>
          <w:trHeight w:val="1244"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公文仿宋" w:hAnsi="方正公文仿宋" w:eastAsia="方正公文仿宋" w:cs="方正公文仿宋"/>
                <w:sz w:val="21"/>
                <w:szCs w:val="21"/>
                <w:lang w:val="en-US" w:eastAsia="zh-CN" w:bidi="ar"/>
              </w:rPr>
            </w:pPr>
            <w:r>
              <w:rPr>
                <w:rFonts w:hint="eastAsia" w:ascii="Times New Roman" w:hAnsi="Times New Roman" w:eastAsia="方正公文黑体"/>
                <w:lang w:val="en-US" w:eastAsia="zh-CN"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仿宋" w:hAnsi="方正公文仿宋" w:eastAsia="方正公文仿宋" w:cs="方正公文仿宋"/>
                <w:i w:val="0"/>
                <w:iCs w:val="0"/>
                <w:snapToGrid w:val="0"/>
                <w:color w:val="000000"/>
                <w:kern w:val="0"/>
                <w:sz w:val="21"/>
                <w:szCs w:val="21"/>
                <w:u w:val="none"/>
                <w:lang w:val="en-US" w:eastAsia="zh-CN" w:bidi="ar-SA"/>
              </w:rPr>
            </w:pPr>
            <w:r>
              <w:rPr>
                <w:rFonts w:hint="eastAsia" w:ascii="方正公文仿宋" w:hAnsi="方正公文仿宋" w:eastAsia="方正公文仿宋" w:cs="方正公文仿宋"/>
                <w:i w:val="0"/>
                <w:iCs w:val="0"/>
                <w:snapToGrid w:val="0"/>
                <w:color w:val="000000"/>
                <w:kern w:val="0"/>
                <w:sz w:val="21"/>
                <w:szCs w:val="21"/>
                <w:u w:val="none"/>
                <w:lang w:val="en-US" w:eastAsia="zh-CN" w:bidi="ar"/>
              </w:rPr>
              <w:t>对行政规范性文件的合法性审核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bCs/>
                <w:i w:val="0"/>
                <w:iCs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区司法局：</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1"/>
                <w:u w:val="none"/>
                <w:lang w:val="en-US" w:eastAsia="zh-CN" w:bidi="ar-SA"/>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 组织专业人员对规范性文件的制定主体资格、权限、程序以及文件内容的合法性进行全面审核；</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2.根据审核情况，提出书面审核意见。</w:t>
            </w:r>
          </w:p>
        </w:tc>
      </w:tr>
    </w:tbl>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公文仿宋">
    <w:panose1 w:val="02000000000000000000"/>
    <w:charset w:val="86"/>
    <w:family w:val="auto"/>
    <w:pitch w:val="default"/>
    <w:sig w:usb0="00000001" w:usb1="08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公文黑体">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等线 Light">
    <w:altName w:val="汉仪仿宋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Wingdings 3">
    <w:panose1 w:val="05040102010807070707"/>
    <w:charset w:val="00"/>
    <w:family w:val="auto"/>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2146C6"/>
    <w:rsid w:val="04971A0F"/>
    <w:rsid w:val="0A1A31DC"/>
    <w:rsid w:val="0EBD2E3C"/>
    <w:rsid w:val="11D9031E"/>
    <w:rsid w:val="11E149D1"/>
    <w:rsid w:val="1D347514"/>
    <w:rsid w:val="1DA82F09"/>
    <w:rsid w:val="1F1A1BE5"/>
    <w:rsid w:val="20803F42"/>
    <w:rsid w:val="227456E7"/>
    <w:rsid w:val="2B5A32A1"/>
    <w:rsid w:val="2D947006"/>
    <w:rsid w:val="2DEC0BF0"/>
    <w:rsid w:val="2FE13AC1"/>
    <w:rsid w:val="39331DC9"/>
    <w:rsid w:val="3BFDFD3B"/>
    <w:rsid w:val="41206AFE"/>
    <w:rsid w:val="4A1414F9"/>
    <w:rsid w:val="4F351CD2"/>
    <w:rsid w:val="59594ADC"/>
    <w:rsid w:val="5FEB5078"/>
    <w:rsid w:val="60F02071"/>
    <w:rsid w:val="63FB2959"/>
    <w:rsid w:val="64AE4BD8"/>
    <w:rsid w:val="64B02A04"/>
    <w:rsid w:val="6AFF25AE"/>
    <w:rsid w:val="73AA572B"/>
    <w:rsid w:val="77764DE4"/>
    <w:rsid w:val="7FDF4CFC"/>
    <w:rsid w:val="ED7DC57F"/>
    <w:rsid w:val="F9DD3DA4"/>
    <w:rsid w:val="FFFF0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41"/>
    <w:basedOn w:val="11"/>
    <w:qFormat/>
    <w:uiPriority w:val="0"/>
    <w:rPr>
      <w:rFonts w:hint="eastAsia" w:ascii="宋体" w:hAnsi="宋体" w:eastAsia="宋体" w:cs="宋体"/>
      <w:color w:val="000000"/>
      <w:sz w:val="20"/>
      <w:szCs w:val="20"/>
      <w:u w:val="none"/>
    </w:rPr>
  </w:style>
  <w:style w:type="character" w:customStyle="1" w:styleId="24">
    <w:name w:val="font31"/>
    <w:basedOn w:val="11"/>
    <w:qFormat/>
    <w:uiPriority w:val="0"/>
    <w:rPr>
      <w:rFonts w:hint="default" w:ascii="Times New Roman" w:hAnsi="Times New Roman" w:cs="Times New Roman"/>
      <w:color w:val="000000"/>
      <w:sz w:val="20"/>
      <w:szCs w:val="20"/>
      <w:u w:val="none"/>
    </w:rPr>
  </w:style>
  <w:style w:type="character" w:customStyle="1" w:styleId="25">
    <w:name w:val="font11"/>
    <w:basedOn w:val="11"/>
    <w:qFormat/>
    <w:uiPriority w:val="0"/>
    <w:rPr>
      <w:rFonts w:hint="default" w:ascii="Times New Roman" w:hAnsi="Times New Roman" w:cs="Times New Roman"/>
      <w:color w:val="000000"/>
      <w:sz w:val="20"/>
      <w:szCs w:val="20"/>
      <w:u w:val="none"/>
    </w:rPr>
  </w:style>
  <w:style w:type="character" w:customStyle="1" w:styleId="26">
    <w:name w:val="font51"/>
    <w:basedOn w:val="11"/>
    <w:qFormat/>
    <w:uiPriority w:val="0"/>
    <w:rPr>
      <w:rFonts w:hint="eastAsia" w:ascii="宋体" w:hAnsi="宋体" w:eastAsia="宋体" w:cs="宋体"/>
      <w:color w:val="000000"/>
      <w:sz w:val="20"/>
      <w:szCs w:val="20"/>
      <w:u w:val="none"/>
    </w:rPr>
  </w:style>
  <w:style w:type="character" w:customStyle="1" w:styleId="27">
    <w:name w:val="font61"/>
    <w:basedOn w:val="11"/>
    <w:qFormat/>
    <w:uiPriority w:val="0"/>
    <w:rPr>
      <w:rFonts w:hint="default" w:ascii="Times New Roman" w:hAnsi="Times New Roman" w:cs="Times New Roman"/>
      <w:b/>
      <w:bCs/>
      <w:color w:val="000000"/>
      <w:sz w:val="20"/>
      <w:szCs w:val="20"/>
      <w:u w:val="none"/>
    </w:rPr>
  </w:style>
  <w:style w:type="character" w:customStyle="1" w:styleId="28">
    <w:name w:val="font71"/>
    <w:basedOn w:val="11"/>
    <w:qFormat/>
    <w:uiPriority w:val="0"/>
    <w:rPr>
      <w:rFonts w:hint="default" w:ascii="Times New Roman" w:hAnsi="Times New Roman" w:cs="Times New Roman"/>
      <w:color w:val="000000"/>
      <w:sz w:val="20"/>
      <w:szCs w:val="20"/>
      <w:u w:val="none"/>
    </w:rPr>
  </w:style>
  <w:style w:type="character" w:customStyle="1" w:styleId="29">
    <w:name w:val="font91"/>
    <w:basedOn w:val="11"/>
    <w:qFormat/>
    <w:uiPriority w:val="0"/>
    <w:rPr>
      <w:rFonts w:hint="default" w:ascii="Times New Roman" w:hAnsi="Times New Roman" w:cs="Times New Roman"/>
      <w:b/>
      <w:bCs/>
      <w:color w:val="000000"/>
      <w:sz w:val="20"/>
      <w:szCs w:val="20"/>
      <w:u w:val="none"/>
    </w:rPr>
  </w:style>
  <w:style w:type="character" w:customStyle="1" w:styleId="30">
    <w:name w:val="font81"/>
    <w:basedOn w:val="11"/>
    <w:qFormat/>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73</Words>
  <Characters>78</Characters>
  <Lines>3</Lines>
  <Paragraphs>1</Paragraphs>
  <TotalTime>0</TotalTime>
  <ScaleCrop>false</ScaleCrop>
  <LinksUpToDate>false</LinksUpToDate>
  <CharactersWithSpaces>89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2024-07-17T12:59:00Z</dcterms:created>
  <dc:creator>liuhl</dc:creator>
  <cp:lastModifiedBy>root</cp:lastModifiedBy>
  <dcterms:modified xsi:type="dcterms:W3CDTF">2025-06-25T14:56:30Z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eyJoZGlkIjoiY2VjZDg0ZjYzOTk1NDVmZmI4YjBlZWRkOTk5YzMwNTMifQ==</vt:lpwstr>
  </property>
  <property fmtid="{D5CDD505-2E9C-101B-9397-08002B2CF9AE}" pid="3" name="KSOProductBuildVer">
    <vt:lpwstr>2052-11.8.2.10229</vt:lpwstr>
  </property>
  <property fmtid="{D5CDD505-2E9C-101B-9397-08002B2CF9AE}" pid="4" name="ICV">
    <vt:lpwstr>A1F23EDB72EA48D88F0B7F8B9C0A79F9_12</vt:lpwstr>
  </property>
</Properties>
</file>